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/>
          <w:sz w:val="44"/>
          <w:szCs w:val="44"/>
          <w:shd w:val="clear" w:color="auto" w:fill="auto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“</w:t>
      </w:r>
      <w:r>
        <w:rPr>
          <w:rFonts w:ascii="方正小标宋_GBK" w:eastAsia="方正小标宋_GBK" w:hint="eastAsia"/>
          <w:sz w:val="44"/>
          <w:szCs w:val="44"/>
          <w:shd w:val="clear" w:color="auto" w:fill="auto"/>
        </w:rPr>
        <w:t>中国海关信用管理服务平台”</w:t>
      </w:r>
      <w:r>
        <w:rPr>
          <w:rFonts w:ascii="方正小标宋_GBK" w:eastAsia="方正小标宋_GBK"/>
          <w:sz w:val="44"/>
          <w:szCs w:val="44"/>
          <w:shd w:val="clear" w:color="auto" w:fill="auto"/>
        </w:rPr>
        <w:t>登录指南</w:t>
      </w:r>
    </w:p>
    <w:p>
      <w:pPr>
        <w:jc w:val="center"/>
        <w:rPr>
          <w:rFonts w:ascii="方正小标宋_GBK" w:eastAsia="方正小标宋_GBK" w:hint="eastAsia"/>
          <w:sz w:val="44"/>
          <w:szCs w:val="44"/>
          <w:shd w:val="clear" w:color="auto" w:fill="auto"/>
        </w:rPr>
      </w:pPr>
      <w:bookmarkEnd w:id="0"/>
      <w:r>
        <w:rPr>
          <w:rFonts w:ascii="方正小标宋_GBK" w:eastAsia="方正小标宋_GBK" w:hint="eastAsia"/>
          <w:sz w:val="44"/>
          <w:szCs w:val="44"/>
          <w:shd w:val="clear" w:color="auto" w:fill="auto"/>
        </w:rPr>
        <w:t>登录方式</w:t>
      </w:r>
    </w:p>
    <w:p>
      <w:pPr>
        <w:ind w:firstLineChars="200" w:firstLine="632"/>
        <w:jc w:val="left"/>
        <w:rPr>
          <w:rFonts w:ascii="方正黑体_GBK" w:eastAsia="方正黑体_GBK" w:hint="eastAsia"/>
        </w:rPr>
      </w:pPr>
      <w:r>
        <w:rPr>
          <w:rFonts w:ascii="方正黑体_GBK" w:eastAsia="方正黑体_GBK"/>
        </w:rPr>
        <w:t>一、</w:t>
      </w:r>
      <w:r>
        <w:rPr>
          <w:rFonts w:ascii="方正黑体_GBK" w:eastAsia="方正黑体_GBK" w:hint="eastAsia"/>
        </w:rPr>
        <w:t xml:space="preserve"> “中国国际贸易单一窗口”注册用户</w:t>
      </w:r>
    </w:p>
    <w:p>
      <w:pPr>
        <w:ind w:firstLineChars="200" w:firstLine="632"/>
        <w:jc w:val="left"/>
      </w:pPr>
      <w:r>
        <w:rPr>
          <w:rFonts w:hint="eastAsia"/>
        </w:rPr>
        <w:t>微信搜索“中国海关信用管理</w:t>
      </w:r>
      <w:r>
        <w:t>服务平台</w:t>
      </w:r>
      <w:r>
        <w:rPr>
          <w:rFonts w:hint="eastAsia"/>
        </w:rPr>
        <w:t>”——点击“服务平台”——右下角“我的”——</w:t>
      </w:r>
      <w:r>
        <w:t>点击</w:t>
      </w:r>
      <w:r>
        <w:rPr>
          <w:rFonts w:hint="eastAsia"/>
        </w:rPr>
        <w:t>“登录”——输入单一窗口用户名、密码</w:t>
      </w:r>
      <w:r>
        <w:t>直接登录。</w:t>
      </w:r>
    </w:p>
    <w:p>
      <w:pPr>
        <w:ind w:firstLineChars="200" w:firstLine="632"/>
        <w:jc w:val="left"/>
      </w:pPr>
      <w:r>
        <w:rPr>
          <w:rFonts w:ascii="方正黑体_GBK" w:eastAsia="方正黑体_GBK"/>
        </w:rPr>
        <w:t>二、</w:t>
      </w:r>
      <w:r>
        <w:rPr>
          <w:rFonts w:ascii="方正黑体_GBK" w:eastAsia="方正黑体_GBK" w:hint="eastAsia"/>
        </w:rPr>
        <w:t>“中国国际贸易单一窗口”有卡用户，无用户名密码</w:t>
      </w:r>
    </w:p>
    <w:p>
      <w:pPr>
        <w:ind w:firstLineChars="200" w:firstLine="632"/>
        <w:jc w:val="left"/>
        <w:rPr>
          <w:rFonts w:hint="eastAsia"/>
        </w:rPr>
      </w:pPr>
      <w:r>
        <w:t>使用</w:t>
      </w:r>
      <w:r>
        <w:rPr>
          <w:rFonts w:hint="eastAsia"/>
        </w:rPr>
        <w:t>“</w:t>
      </w:r>
      <w:r>
        <w:t>法人卡</w:t>
      </w:r>
      <w:r>
        <w:rPr>
          <w:rFonts w:hint="eastAsia"/>
        </w:rPr>
        <w:t>”</w:t>
      </w:r>
      <w:r>
        <w:t>或者</w:t>
      </w:r>
      <w:r>
        <w:rPr>
          <w:rFonts w:hint="eastAsia"/>
        </w:rPr>
        <w:t>“</w:t>
      </w:r>
      <w:r>
        <w:t>操作员卡</w:t>
      </w:r>
      <w:r>
        <w:rPr>
          <w:rFonts w:hint="eastAsia"/>
        </w:rPr>
        <w:t>”</w:t>
      </w:r>
      <w:r>
        <w:t>登录电脑端单一窗口</w:t>
      </w:r>
      <w:r>
        <w:rPr>
          <w:rFonts w:hint="eastAsia"/>
        </w:rPr>
        <w:t>——“用户管理”——“登录凭证管理”——“启用用户名密码登录”</w:t>
      </w:r>
      <w:r>
        <w:t>，打开开关</w:t>
      </w:r>
      <w:r>
        <w:rPr>
          <w:rFonts w:hint="eastAsia"/>
        </w:rPr>
        <w:t>——</w:t>
      </w:r>
      <w:r>
        <w:t>弹窗设置用户名、密码</w:t>
      </w:r>
      <w:r>
        <w:rPr>
          <w:rFonts w:hint="eastAsia"/>
        </w:rPr>
        <w:t>——使用该用户名密码在微信登录“中国海关信用</w:t>
      </w:r>
      <w:r>
        <w:t>管理服务平台</w:t>
      </w:r>
      <w:r>
        <w:rPr>
          <w:rFonts w:hint="eastAsia"/>
        </w:rPr>
        <w:t>”。</w:t>
      </w:r>
    </w:p>
    <w:p>
      <w:pPr>
        <w:ind w:firstLineChars="200" w:firstLine="632"/>
        <w:jc w:val="left"/>
        <w:rPr>
          <w:rFonts w:ascii="方正黑体_GBK" w:eastAsia="方正黑体_GBK" w:hint="eastAsia"/>
        </w:rPr>
      </w:pPr>
      <w:r>
        <w:rPr>
          <w:rFonts w:ascii="方正黑体_GBK" w:eastAsia="方正黑体_GBK"/>
        </w:rPr>
        <w:t>三、</w:t>
      </w:r>
      <w:r>
        <w:rPr>
          <w:rFonts w:ascii="方正黑体_GBK" w:eastAsia="方正黑体_GBK" w:hint="eastAsia"/>
        </w:rPr>
        <w:t xml:space="preserve"> 新用户</w:t>
      </w:r>
      <w:r>
        <w:rPr>
          <w:rFonts w:ascii="方正黑体_GBK" w:eastAsia="方正黑体_GBK"/>
        </w:rPr>
        <w:t>注册</w:t>
      </w:r>
    </w:p>
    <w:p>
      <w:pPr>
        <w:pStyle w:val="17"/>
        <w:ind w:firstLineChars="200" w:firstLine="632"/>
        <w:jc w:val="left"/>
      </w:pPr>
      <w:r>
        <w:rPr>
          <w:rFonts w:hint="eastAsia"/>
        </w:rPr>
        <w:t>微信搜索“中国海关信用管理”——点击“服务平台”——右下角“我的”——</w:t>
      </w:r>
      <w:r>
        <w:t>点击</w:t>
      </w:r>
      <w:r>
        <w:rPr>
          <w:rFonts w:hint="eastAsia"/>
        </w:rPr>
        <w:t>“</w:t>
      </w:r>
      <w:r>
        <w:t>注册</w:t>
      </w:r>
      <w:r>
        <w:rPr>
          <w:rFonts w:hint="eastAsia"/>
        </w:rPr>
        <w:t>”——</w:t>
      </w:r>
      <w:r>
        <w:t>录入信息注册。</w:t>
      </w:r>
    </w:p>
    <w:p>
      <w:pPr>
        <w:pStyle w:val="125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注册指南</w:t>
      </w:r>
    </w:p>
    <w:p>
      <w:pPr>
        <w:pStyle w:val="125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int="eastAsia"/>
          <w:sz w:val="28"/>
          <w:szCs w:val="32"/>
        </w:rPr>
        <w:t>请扫码关注“中国海关信用管理服务平台”。</w:t>
      </w:r>
    </w:p>
    <w:p>
      <w:pPr>
        <w:pStyle w:val="125"/>
        <w:jc w:val="center"/>
        <w:rPr>
          <w:rFonts w:hint="eastAsia"/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drawing>
          <wp:inline distT="0" distB="0" distL="0" distR="0">
            <wp:extent cx="3810000" cy="4381500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810000" cy="438150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jc w:val="center"/>
        <w:rPr>
          <w:rFonts w:hint="eastAsia"/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drawing>
          <wp:inline distT="0" distB="0" distL="0" distR="0">
            <wp:extent cx="2766060" cy="5676900"/>
            <wp:effectExtent l="0" t="0" r="0" b="0"/>
            <wp:docPr id="4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2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66060" cy="567690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int="eastAsia"/>
          <w:sz w:val="28"/>
          <w:szCs w:val="32"/>
        </w:rPr>
        <w:t>进入之后点击右下角“我的”，“用户注册”。</w:t>
      </w:r>
    </w:p>
    <w:p>
      <w:pPr>
        <w:pStyle w:val="125"/>
        <w:jc w:val="center"/>
        <w:rPr>
          <w:rFonts w:hint="eastAsia"/>
          <w:sz w:val="28"/>
          <w:szCs w:val="32"/>
        </w:rPr>
      </w:pPr>
      <w:r>
        <w:rPr>
          <w:rFonts w:hint="eastAsia"/>
          <w:sz w:val="28"/>
          <w:szCs w:val="32"/>
        </w:rPr>
        <w:drawing>
          <wp:inline distT="0" distB="0" distL="0" distR="0">
            <wp:extent cx="2705100" cy="2865120"/>
            <wp:effectExtent l="0" t="0" r="0" b="0"/>
            <wp:docPr id="7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3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05100" cy="286512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第一次登录企业可直接在页面注册管理员账号。注册详情请参考</w:t>
      </w:r>
      <w:r>
        <w:rPr>
          <w:rStyle w:val="87"/>
          <w:rFonts w:ascii="方正黑体_GBK" w:eastAsia="方正黑体_GBK" w:hint="eastAsia"/>
          <w:sz w:val="28"/>
          <w:szCs w:val="28"/>
        </w:rPr>
        <w:fldChar w:fldCharType="begin"/>
      </w:r>
      <w:r>
        <w:instrText>HYPERLINK "https://mp.weixin.qq.com/s/XNDed1gEBTRolwUc7fvzIA"</w:instrText>
      </w:r>
      <w:r>
        <w:rPr>
          <w:rStyle w:val="87"/>
          <w:rFonts w:ascii="方正黑体_GBK" w:eastAsia="方正黑体_GBK" w:hint="eastAsia"/>
          <w:sz w:val="28"/>
          <w:szCs w:val="28"/>
        </w:rPr>
        <w:fldChar w:fldCharType="separate"/>
      </w:r>
      <w:r>
        <w:rPr>
          <w:rStyle w:val="87"/>
          <w:rFonts w:ascii="方正黑体_GBK" w:eastAsia="方正黑体_GBK" w:hint="eastAsia"/>
          <w:sz w:val="28"/>
          <w:szCs w:val="28"/>
        </w:rPr>
        <w:t>海关企业协调员讲政策｜手把手教会您登录微信平台</w:t>
      </w:r>
      <w:r>
        <w:rPr>
          <w:rStyle w:val="87"/>
          <w:rFonts w:ascii="方正黑体_GBK" w:eastAsia="方正黑体_GBK" w:hint="eastAsia"/>
          <w:sz w:val="28"/>
          <w:szCs w:val="28"/>
        </w:rPr>
        <w:fldChar w:fldCharType="end"/>
      </w:r>
      <w:r>
        <w:rPr>
          <w:rFonts w:ascii="方正黑体_GBK" w:eastAsia="方正黑体_GBK" w:hint="eastAsia"/>
          <w:sz w:val="28"/>
          <w:szCs w:val="28"/>
        </w:rPr>
        <w:t xml:space="preserve"> https://mp.weixin.qq.com/s/XNDed1gEBTRolwUc7fvzIA</w:t>
      </w:r>
    </w:p>
    <w:p>
      <w:pPr>
        <w:pStyle w:val="125"/>
        <w:rPr>
          <w:rFonts w:ascii="方正黑体_GBK" w:eastAsia="方正黑体_GBK" w:hint="eastAsia"/>
          <w:sz w:val="28"/>
          <w:szCs w:val="28"/>
        </w:rPr>
      </w:pPr>
    </w:p>
    <w:p>
      <w:pPr>
        <w:pStyle w:val="125"/>
        <w:rPr>
          <w:rFonts w:ascii="方正黑体_GBK" w:eastAsia="方正黑体_GBK" w:hint="eastAsia"/>
          <w:color w:val="EE0000"/>
          <w:sz w:val="28"/>
          <w:szCs w:val="28"/>
        </w:rPr>
      </w:pPr>
      <w:r>
        <w:rPr>
          <w:rFonts w:ascii="方正黑体_GBK" w:eastAsia="方正黑体_GBK" w:hint="eastAsia"/>
          <w:color w:val="EE0000"/>
          <w:sz w:val="28"/>
          <w:szCs w:val="28"/>
        </w:rPr>
        <w:t>如系统提示为已注册企业，请参考以下步骤↓↓↓</w:t>
      </w:r>
    </w:p>
    <w:p>
      <w:pPr>
        <w:pStyle w:val="125"/>
        <w:rPr>
          <w:rFonts w:hint="eastAsia"/>
        </w:rPr>
      </w:pPr>
      <w:r>
        <w:drawing>
          <wp:inline distT="0" distB="0" distL="0" distR="0">
            <wp:extent cx="5257800" cy="2964178"/>
            <wp:effectExtent l="0" t="0" r="0" b="0"/>
            <wp:docPr id="10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图片 1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964178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rPr>
          <w:rFonts w:ascii="方正黑体_GBK" w:eastAsia="方正黑体_GBK" w:hint="eastAsia"/>
          <w:sz w:val="28"/>
          <w:szCs w:val="28"/>
        </w:rPr>
      </w:pPr>
      <w:r>
        <w:rPr>
          <w:rFonts w:ascii="方正黑体_GBK" w:eastAsia="方正黑体_GBK" w:hint="eastAsia"/>
          <w:sz w:val="28"/>
          <w:szCs w:val="28"/>
        </w:rPr>
        <w:t>↑↑遇此提示，请点击提示中蓝色字体用法人卡</w:t>
      </w:r>
      <w:r>
        <w:rPr>
          <w:rFonts w:ascii="方正黑体_GBK" w:eastAsia="方正黑体_GBK"/>
          <w:sz w:val="28"/>
          <w:szCs w:val="28"/>
        </w:rPr>
        <w:t>或操作员卡</w:t>
      </w:r>
      <w:r>
        <w:rPr>
          <w:rFonts w:ascii="方正黑体_GBK" w:eastAsia="方正黑体_GBK" w:hint="eastAsia"/>
          <w:sz w:val="28"/>
          <w:szCs w:val="28"/>
        </w:rPr>
        <w:t>介质登录。</w:t>
      </w:r>
    </w:p>
    <w:p>
      <w:pPr>
        <w:pStyle w:val="125"/>
        <w:rPr>
          <w:rFonts w:hint="eastAsia"/>
        </w:rPr>
      </w:pPr>
    </w:p>
    <w:p>
      <w:pPr>
        <w:pStyle w:val="125"/>
        <w:rPr>
          <w:rFonts w:hint="eastAsia"/>
        </w:rPr>
      </w:pPr>
      <w:r>
        <w:drawing>
          <wp:inline distT="0" distB="0" distL="0" distR="0">
            <wp:extent cx="5265420" cy="2712720"/>
            <wp:effectExtent l="0" t="0" r="0" b="0"/>
            <wp:docPr id="13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图片 2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271272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int="eastAsia"/>
          <w:sz w:val="28"/>
          <w:szCs w:val="32"/>
        </w:rPr>
        <w:t>登录之后的界面。</w:t>
      </w:r>
    </w:p>
    <w:p>
      <w:pPr>
        <w:pStyle w:val="125"/>
        <w:rPr>
          <w:rFonts w:hint="eastAsia"/>
          <w:b/>
          <w:bCs/>
          <w:sz w:val="28"/>
          <w:szCs w:val="32"/>
        </w:rPr>
      </w:pPr>
    </w:p>
    <w:p>
      <w:pPr>
        <w:pStyle w:val="125"/>
        <w:rPr>
          <w:rFonts w:hint="eastAsia"/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drawing>
          <wp:inline distT="0" distB="0" distL="0" distR="0">
            <wp:extent cx="5265420" cy="2628900"/>
            <wp:effectExtent l="0" t="0" r="0" b="0"/>
            <wp:docPr id="16" name="图片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图片 3 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65420" cy="262890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int="eastAsia"/>
          <w:sz w:val="28"/>
          <w:szCs w:val="32"/>
        </w:rPr>
        <w:t>点击左侧“登录凭证管理”→→“启用用户名密码登录”，打开开关。</w:t>
      </w:r>
    </w:p>
    <w:p>
      <w:pPr>
        <w:pStyle w:val="125"/>
        <w:rPr>
          <w:rFonts w:hint="eastAsia"/>
          <w:b/>
          <w:bCs/>
          <w:sz w:val="28"/>
          <w:szCs w:val="32"/>
        </w:rPr>
      </w:pPr>
    </w:p>
    <w:p>
      <w:pPr>
        <w:pStyle w:val="125"/>
        <w:rPr>
          <w:rFonts w:hint="eastAsia"/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drawing>
          <wp:inline distT="0" distB="0" distL="0" distR="0">
            <wp:extent cx="5257800" cy="2186940"/>
            <wp:effectExtent l="0" t="0" r="0" b="0"/>
            <wp:docPr id="19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图片 4 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57800" cy="2186940"/>
                    </a:xfrm>
                    <a:prstGeom prst="rect"/>
                    <a:noFill/>
                    <a:ln w="9525" cmpd="sng" cap="flat">
                      <a:noFill/>
                      <a:prstDash val="solid"/>
                      <a:round/>
                    </a:ln>
                  </pic:spPr>
                </pic:pic>
              </a:graphicData>
            </a:graphic>
          </wp:inline>
        </w:drawing>
      </w:r>
    </w:p>
    <w:p>
      <w:pPr>
        <w:pStyle w:val="125"/>
        <w:rPr>
          <w:rFonts w:ascii="方正黑体_GBK" w:eastAsia="方正黑体_GBK" w:hint="eastAsia"/>
          <w:sz w:val="28"/>
          <w:szCs w:val="32"/>
        </w:rPr>
      </w:pPr>
      <w:r>
        <w:rPr>
          <w:rFonts w:ascii="方正黑体_GBK" w:eastAsia="方正黑体_GBK" w:hint="eastAsia"/>
          <w:sz w:val="28"/>
          <w:szCs w:val="32"/>
        </w:rPr>
        <w:t>之后点开开关会有个弹窗出来，设置账户密码，最后就可以用微信小程序登录了。</w:t>
      </w:r>
    </w:p>
    <w:p>
      <w:pPr>
        <w:jc w:val="left"/>
      </w:pPr>
    </w:p>
    <w:sectPr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等线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8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character" w:styleId="87">
    <w:name w:val="Hyperlink"/>
    <w:rPr>
      <w:color w:val="0563C1"/>
      <w:u w:val="single"/>
    </w:rPr>
  </w:style>
  <w:style w:type="paragraph" w:customStyle="1" w:styleId="125">
    <w:name w:val="样式 11 磅"/>
    <w:pPr>
      <w:widowControl w:val="0"/>
      <w:spacing w:after="160" w:line="278" w:lineRule="auto"/>
    </w:pPr>
    <w:rPr>
      <w:rFonts w:ascii="等线" w:eastAsia="等线" w:cs="Arial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image" Target="media/5.jpeg"/><Relationship Id="rId4" Type="http://schemas.openxmlformats.org/officeDocument/2006/relationships/image" Target="media/8.jpeg"/><Relationship Id="rId5" Type="http://schemas.openxmlformats.org/officeDocument/2006/relationships/image" Target="media/11.png"/><Relationship Id="rId6" Type="http://schemas.openxmlformats.org/officeDocument/2006/relationships/image" Target="media/14.jpeg"/><Relationship Id="rId7" Type="http://schemas.openxmlformats.org/officeDocument/2006/relationships/image" Target="media/17.jpeg"/><Relationship Id="rId8" Type="http://schemas.openxmlformats.org/officeDocument/2006/relationships/image" Target="media/20.png"/><Relationship Id="rId9" Type="http://schemas.openxmlformats.org/officeDocument/2006/relationships/styles" Target="styles.xml"/><Relationship Id="rId10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20</TotalTime>
  <Application>Yozo_Office</Application>
  <Pages>1</Pages>
  <Words>18</Words>
  <Characters>18</Characters>
  <Lines>1</Lines>
  <Paragraphs>1</Paragraphs>
  <CharactersWithSpaces>18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周静</dc:creator>
  <cp:lastModifiedBy>崔哲</cp:lastModifiedBy>
  <cp:revision>1</cp:revision>
  <dcterms:created xsi:type="dcterms:W3CDTF">2025-12-30T02:29:08Z</dcterms:created>
  <dcterms:modified xsi:type="dcterms:W3CDTF">2026-03-27T07:01:16Z</dcterms:modified>
</cp:coreProperties>
</file>