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ascii="方正小标宋_GBK" w:eastAsia="方正小标宋_GBK" w:cs="方正小标宋_GBK" w:hAnsi="方正小标宋_GBK" w:hint="eastAsia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ascii="方正小标宋_GBK" w:eastAsia="方正小标宋_GBK" w:cs="方正小标宋_GBK" w:hAnsi="方正小标宋_GBK" w:hint="eastAsia"/>
          <w:sz w:val="44"/>
          <w:szCs w:val="44"/>
          <w:lang w:val="en-US" w:eastAsia="zh-CN"/>
        </w:rPr>
        <w:t>行政复议授权委托书</w:t>
      </w:r>
      <w:r>
        <w:rPr>
          <w:rFonts w:ascii="方正小标宋_GBK" w:eastAsia="方正小标宋_GBK" w:cs="方正小标宋_GBK" w:hAnsi="方正小标宋_GBK"/>
          <w:sz w:val="44"/>
          <w:szCs w:val="44"/>
          <w:lang w:val="en-US" w:eastAsia="zh-CN"/>
        </w:rPr>
        <w:t>样本</w:t>
      </w:r>
    </w:p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jc w:val="center"/>
        <w:rPr>
          <w:rFonts w:ascii="Times New Roman" w:eastAsia="方正仿宋_GBK" w:hAnsi="Times New Roman" w:hint="eastAsia"/>
          <w:sz w:val="32"/>
        </w:rPr>
      </w:pPr>
      <w:r>
        <w:rPr>
          <w:rFonts w:ascii="Times New Roman" w:eastAsia="方正仿宋_GBK" w:cs="方正仿宋_GBK" w:hAnsi="Times New Roman" w:hint="eastAsia"/>
          <w:color w:val="0070C3"/>
          <w:sz w:val="32"/>
        </w:rPr>
        <w:t>（</w:t>
      </w:r>
      <w:r>
        <w:rPr>
          <w:rFonts w:ascii="Times New Roman" w:eastAsia="方正仿宋_GBK" w:cs="方正仿宋_GBK" w:hAnsi="Times New Roman" w:hint="eastAsia"/>
          <w:color w:val="0070C3"/>
          <w:sz w:val="32"/>
          <w:lang w:val="en-US" w:eastAsia="zh-CN"/>
        </w:rPr>
        <w:t>蓝字部分</w:t>
      </w:r>
      <w:r>
        <w:rPr>
          <w:rFonts w:ascii="Times New Roman" w:eastAsia="方正仿宋_GBK" w:cs="方正仿宋_GBK" w:hAnsi="Times New Roman"/>
          <w:color w:val="0070C3"/>
          <w:sz w:val="32"/>
          <w:lang w:val="en-US" w:eastAsia="zh-CN"/>
        </w:rPr>
        <w:t>请按实际情况调整</w:t>
      </w:r>
      <w:r>
        <w:rPr>
          <w:rFonts w:ascii="Times New Roman" w:eastAsia="方正仿宋_GBK" w:cs="方正仿宋_GBK" w:hAnsi="Times New Roman" w:hint="eastAsia"/>
          <w:color w:val="0070C3"/>
          <w:sz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</w:pPr>
      <w:r>
        <w:rPr>
          <w:rFonts w:ascii="Times New Roman" w:eastAsia="方正仿宋_GBK" w:cs="仿宋_GB2312" w:hAnsi="Times New Roman"/>
          <w:i w:val="0"/>
          <w:iCs w:val="0"/>
          <w:sz w:val="32"/>
          <w:szCs w:val="32"/>
          <w:lang w:val="en-US" w:eastAsia="zh-CN"/>
        </w:rPr>
        <w:t>大连海关</w:t>
      </w: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both"/>
        <w:textAlignment w:val="auto"/>
        <w:outlineLvl w:val="9"/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</w:pPr>
      <w:r>
        <w:rPr>
          <w:rFonts w:ascii="Times New Roman" w:eastAsia="方正仿宋_GBK" w:cs="方正仿宋_GBK" w:hAnsi="Times New Roman" w:hint="eastAsia"/>
          <w:color w:val="0070C3"/>
          <w:sz w:val="32"/>
          <w:shd w:val="clear" w:color="auto" w:fill="auto"/>
          <w:lang w:eastAsia="zh-CN"/>
        </w:rPr>
        <w:t>（申请人姓名或名称）</w:t>
      </w: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>不服</w:t>
      </w:r>
      <w:r>
        <w:rPr>
          <w:rFonts w:ascii="Times New Roman" w:eastAsia="方正仿宋_GBK" w:cs="方正仿宋_GBK" w:hAnsi="Times New Roman" w:hint="eastAsia"/>
          <w:color w:val="0070C3"/>
          <w:sz w:val="32"/>
          <w:shd w:val="clear" w:color="auto" w:fill="auto"/>
          <w:lang w:val="en-US"/>
        </w:rPr>
        <w:t>××</w:t>
      </w:r>
      <w:r>
        <w:rPr>
          <w:rFonts w:ascii="Times New Roman" w:eastAsia="方正仿宋_GBK" w:cs="方正仿宋_GBK" w:hAnsi="Times New Roman"/>
          <w:color w:val="0070C3"/>
          <w:sz w:val="32"/>
          <w:shd w:val="clear" w:color="auto" w:fill="auto"/>
          <w:lang w:val="en-US"/>
        </w:rPr>
        <w:t>海关</w:t>
      </w:r>
      <w:r>
        <w:rPr>
          <w:rFonts w:ascii="Times New Roman" w:eastAsia="方正仿宋_GBK" w:cs="方正仿宋_GBK" w:hAnsi="Times New Roman" w:hint="eastAsia"/>
          <w:color w:val="0070C3"/>
          <w:sz w:val="32"/>
          <w:shd w:val="clear" w:color="auto" w:fill="auto"/>
          <w:lang w:val="en-US"/>
        </w:rPr>
        <w:t>（作出的行政行为）/（不履行××法定职责）</w:t>
      </w: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>申请行政复议一案，现委托</w:t>
      </w:r>
      <w:r>
        <w:rPr>
          <w:rFonts w:ascii="Times New Roman" w:eastAsia="方正仿宋_GBK" w:cs="方正仿宋_GBK" w:hAnsi="Times New Roman" w:hint="eastAsia"/>
          <w:color w:val="0070C3"/>
          <w:sz w:val="32"/>
          <w:shd w:val="clear" w:color="auto" w:fill="auto"/>
          <w:lang w:val="en-US"/>
        </w:rPr>
        <w:t>（代理人姓名）</w:t>
      </w: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>为申请人的代理人。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Chars="200" w:firstLine="640"/>
        <w:rPr>
          <w:rFonts w:ascii="Times New Roman" w:eastAsia="方正仿宋_GBK" w:cs="方正仿宋_GBK" w:hAnsi="Times New Roman" w:hint="eastAsia"/>
          <w:color w:val="0070C3"/>
          <w:sz w:val="32"/>
          <w:shd w:val="clear" w:color="auto" w:fill="auto"/>
          <w:lang w:eastAsia="zh-CN"/>
        </w:rPr>
      </w:pPr>
      <w:r>
        <w:rPr>
          <w:rFonts w:ascii="Times New Roman" w:eastAsia="方正仿宋_GBK" w:cs="仿宋_GB2312" w:hAnsi="Times New Roman" w:hint="eastAsia"/>
          <w:b w:val="0"/>
          <w:bCs w:val="0"/>
          <w:sz w:val="32"/>
          <w:szCs w:val="32"/>
          <w:u w:val="none"/>
          <w:lang w:val="en-US" w:eastAsia="zh-CN"/>
        </w:rPr>
        <w:t>代理权限：</w:t>
      </w:r>
      <w:r>
        <w:rPr>
          <w:rFonts w:ascii="Times New Roman" w:eastAsia="方正仿宋_GBK" w:cs="仿宋_GB2312" w:hAnsi="Times New Roman" w:hint="eastAsia"/>
          <w:b w:val="0"/>
          <w:bCs w:val="0"/>
          <w:sz w:val="32"/>
          <w:szCs w:val="32"/>
          <w:lang w:val="en-US" w:eastAsia="zh-CN"/>
        </w:rPr>
        <w:t>□</w:t>
      </w:r>
      <w:r>
        <w:rPr>
          <w:rFonts w:ascii="Times New Roman" w:eastAsia="方正仿宋_GBK" w:cs="仿宋_GB2312" w:hAnsi="Times New Roman" w:hint="eastAsia"/>
          <w:b w:val="0"/>
          <w:bCs w:val="0"/>
          <w:sz w:val="32"/>
          <w:szCs w:val="32"/>
          <w:u w:val="none"/>
          <w:lang w:val="en-US" w:eastAsia="zh-CN"/>
        </w:rPr>
        <w:t>代为申请行政复议</w:t>
      </w:r>
      <w:r>
        <w:rPr>
          <w:rFonts w:ascii="Times New Roman" w:eastAsia="方正仿宋_GBK" w:cs="仿宋_GB2312" w:hAnsi="Times New Roman" w:hint="eastAsia"/>
          <w:color w:val="000000"/>
          <w:sz w:val="32"/>
          <w:szCs w:val="32"/>
        </w:rPr>
        <w:t>；□</w:t>
      </w:r>
      <w:r>
        <w:rPr>
          <w:rFonts w:ascii="Times New Roman" w:eastAsia="方正仿宋_GBK" w:cs="仿宋_GB2312" w:hAnsi="Times New Roman" w:hint="eastAsia"/>
          <w:b w:val="0"/>
          <w:bCs w:val="0"/>
          <w:sz w:val="32"/>
          <w:szCs w:val="32"/>
          <w:u w:val="none"/>
          <w:lang w:val="en-US" w:eastAsia="zh-CN"/>
        </w:rPr>
        <w:t>代为接收行政复议法律文书</w:t>
      </w:r>
      <w:r>
        <w:rPr>
          <w:rFonts w:ascii="Times New Roman" w:eastAsia="方正仿宋_GBK" w:cs="仿宋_GB2312" w:hAnsi="Times New Roman"/>
          <w:b w:val="0"/>
          <w:bCs w:val="0"/>
          <w:sz w:val="32"/>
          <w:szCs w:val="32"/>
          <w:u w:val="none"/>
          <w:lang w:val="en-US" w:eastAsia="zh-CN"/>
        </w:rPr>
        <w:t>；</w:t>
      </w:r>
      <w:r>
        <w:rPr>
          <w:rFonts w:ascii="Times New Roman" w:eastAsia="方正仿宋_GBK" w:cs="仿宋_GB2312" w:hAnsi="Times New Roman" w:hint="eastAsia"/>
          <w:b w:val="0"/>
          <w:bCs w:val="0"/>
          <w:sz w:val="32"/>
          <w:szCs w:val="32"/>
          <w:u w:val="none"/>
          <w:lang w:val="en-US" w:eastAsia="zh-CN"/>
        </w:rPr>
        <w:t>□代为承认、变更行政复议请求、代为撤回行政复议申请</w:t>
      </w:r>
      <w:r>
        <w:rPr>
          <w:rFonts w:ascii="Times New Roman" w:eastAsia="方正仿宋_GBK" w:cs="仿宋_GB2312" w:hAnsi="Times New Roman"/>
          <w:b w:val="0"/>
          <w:bCs w:val="0"/>
          <w:sz w:val="32"/>
          <w:szCs w:val="32"/>
          <w:u w:val="none"/>
          <w:lang w:val="en-US" w:eastAsia="zh-CN"/>
        </w:rPr>
        <w:t>；</w:t>
      </w:r>
      <w:r>
        <w:rPr>
          <w:rFonts w:ascii="Times New Roman" w:eastAsia="方正仿宋_GBK" w:cs="仿宋_GB2312" w:hAnsi="Times New Roman" w:hint="eastAsia"/>
          <w:b w:val="0"/>
          <w:bCs w:val="0"/>
          <w:sz w:val="32"/>
          <w:szCs w:val="32"/>
          <w:u w:val="none"/>
          <w:lang w:val="en-US" w:eastAsia="zh-CN"/>
        </w:rPr>
        <w:t>□代为</w:t>
      </w:r>
      <w:r>
        <w:rPr>
          <w:rFonts w:ascii="Times New Roman" w:eastAsia="方正仿宋_GBK" w:cs="仿宋_GB2312" w:hAnsi="Times New Roman"/>
          <w:b w:val="0"/>
          <w:bCs w:val="0"/>
          <w:sz w:val="32"/>
          <w:szCs w:val="32"/>
          <w:u w:val="none"/>
          <w:lang w:val="en-US" w:eastAsia="zh-CN"/>
        </w:rPr>
        <w:t>听取意见；</w:t>
      </w:r>
      <w:r>
        <w:rPr>
          <w:rFonts w:ascii="Times New Roman" w:eastAsia="方正仿宋_GBK" w:cs="仿宋_GB2312" w:hAnsi="Times New Roman" w:hint="eastAsia"/>
          <w:b w:val="0"/>
          <w:bCs w:val="0"/>
          <w:sz w:val="32"/>
          <w:szCs w:val="32"/>
          <w:u w:val="none"/>
          <w:lang w:val="en-US" w:eastAsia="zh-CN"/>
        </w:rPr>
        <w:t>□代为申请行政复议听证；□代为查阅行政复议案卷</w:t>
      </w:r>
      <w:r>
        <w:rPr>
          <w:rFonts w:ascii="Times New Roman" w:eastAsia="方正仿宋_GBK" w:cs="仿宋_GB2312" w:hAnsi="Times New Roman"/>
          <w:b w:val="0"/>
          <w:bCs w:val="0"/>
          <w:sz w:val="32"/>
          <w:szCs w:val="32"/>
          <w:u w:val="none"/>
          <w:lang w:val="en-US" w:eastAsia="zh-CN"/>
        </w:rPr>
        <w:t>；</w:t>
      </w:r>
      <w:r>
        <w:rPr>
          <w:rFonts w:ascii="Times New Roman" w:eastAsia="方正仿宋_GBK" w:cs="仿宋_GB2312" w:hAnsi="Times New Roman" w:hint="eastAsia"/>
          <w:b w:val="0"/>
          <w:bCs w:val="0"/>
          <w:color w:val="000000"/>
          <w:sz w:val="32"/>
          <w:szCs w:val="32"/>
          <w:lang w:val="en-US" w:eastAsia="zh-CN"/>
        </w:rPr>
        <w:t>□</w:t>
      </w:r>
      <w:r>
        <w:rPr>
          <w:rFonts w:ascii="Times New Roman" w:eastAsia="方正仿宋_GBK" w:cs="仿宋_GB2312" w:hAnsi="Times New Roman" w:hint="eastAsia"/>
          <w:sz w:val="32"/>
          <w:szCs w:val="32"/>
          <w:lang w:val="en-US" w:eastAsia="zh-CN"/>
          <w:highlight w:val="auto"/>
        </w:rPr>
        <w:t>代为进行调解、签署调解协议</w:t>
      </w:r>
      <w:r>
        <w:rPr>
          <w:rFonts w:ascii="Times New Roman" w:eastAsia="方正仿宋_GBK" w:cs="仿宋_GB2312" w:hAnsi="Times New Roman"/>
          <w:sz w:val="32"/>
          <w:szCs w:val="32"/>
          <w:lang w:val="en-US" w:eastAsia="zh-CN"/>
          <w:highlight w:val="auto"/>
        </w:rPr>
        <w:t>；</w:t>
      </w:r>
      <w:r>
        <w:rPr>
          <w:rFonts w:ascii="Times New Roman" w:eastAsia="方正仿宋_GBK" w:cs="仿宋_GB2312" w:hAnsi="Times New Roman" w:hint="eastAsia"/>
          <w:sz w:val="32"/>
          <w:szCs w:val="32"/>
          <w:lang w:val="en-US" w:eastAsia="zh-CN"/>
          <w:highlight w:val="auto"/>
        </w:rPr>
        <w:t>□</w:t>
      </w:r>
      <w:r>
        <w:rPr>
          <w:rFonts w:ascii="Times New Roman" w:eastAsia="方正仿宋_GBK" w:cs="仿宋_GB2312" w:hAnsi="Times New Roman"/>
          <w:sz w:val="32"/>
          <w:szCs w:val="32"/>
          <w:lang w:val="en-US" w:eastAsia="zh-CN"/>
          <w:highlight w:val="auto"/>
        </w:rPr>
        <w:t>其他</w:t>
      </w:r>
      <w:r>
        <w:rPr>
          <w:rFonts w:ascii="Times New Roman" w:eastAsia="方正仿宋_GBK" w:cs="仿宋_GB2312" w:hAnsi="Times New Roman" w:hint="eastAsia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ascii="Times New Roman" w:eastAsia="方正仿宋_GBK" w:cs="仿宋_GB2312" w:hAnsi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ascii="Times New Roman" w:eastAsia="方正仿宋_GBK" w:cs="方正仿宋_GBK" w:hAnsi="Times New Roman" w:hint="eastAsia"/>
          <w:color w:val="0070C3"/>
          <w:sz w:val="32"/>
          <w:shd w:val="clear" w:color="auto" w:fill="auto"/>
          <w:lang w:eastAsia="zh-CN"/>
          <w:highlight w:val="auto"/>
        </w:rPr>
        <w:t>（请在对应的□内打勾）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both"/>
        <w:textAlignment w:val="auto"/>
        <w:outlineLvl w:val="9"/>
        <w:rPr>
          <w:rFonts w:ascii="Times New Roman" w:eastAsia="方正仿宋_GBK" w:cs="仿宋_GB2312" w:hAnsi="Times New Roman" w:hint="eastAsia"/>
          <w:sz w:val="32"/>
          <w:szCs w:val="32"/>
          <w:u w:val="single"/>
          <w:lang w:val="en-US" w:eastAsia="zh-CN"/>
        </w:rPr>
      </w:pPr>
      <w:r>
        <w:rPr>
          <w:rFonts w:ascii="Times New Roman" w:eastAsia="方正仿宋_GBK" w:cs="仿宋_GB2312" w:hAnsi="Times New Roman" w:hint="eastAsia"/>
          <w:b w:val="0"/>
          <w:bCs w:val="0"/>
          <w:sz w:val="32"/>
          <w:szCs w:val="32"/>
          <w:u w:val="none"/>
          <w:lang w:val="en-US" w:eastAsia="zh-CN"/>
        </w:rPr>
        <w:t>代理期限：</w:t>
      </w:r>
      <w:r>
        <w:rPr>
          <w:rFonts w:ascii="Times New Roman" w:eastAsia="方正仿宋_GBK" w:cs="仿宋_GB2312" w:hAnsi="Times New Roman" w:hint="eastAsia"/>
          <w:sz w:val="32"/>
          <w:szCs w:val="32"/>
          <w:u w:val="single"/>
          <w:lang w:val="en-US" w:eastAsia="zh-CN"/>
        </w:rPr>
        <w:t xml:space="preserve">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both"/>
        <w:textAlignment w:val="auto"/>
        <w:outlineLvl w:val="9"/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both"/>
        <w:textAlignment w:val="auto"/>
        <w:outlineLvl w:val="9"/>
        <w:rPr>
          <w:rFonts w:ascii="Times New Roman" w:eastAsia="方正仿宋_GBK" w:cs="仿宋_GB2312" w:hAnsi="Times New Roman" w:hint="eastAsia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ascii="Times New Roman" w:eastAsia="方正仿宋_GBK" w:cs="仿宋_GB2312" w:hAnsi="Times New Roman" w:hint="eastAsia"/>
          <w:b w:val="0"/>
          <w:bCs w:val="0"/>
          <w:sz w:val="32"/>
          <w:szCs w:val="32"/>
          <w:u w:val="none"/>
          <w:lang w:val="en-US" w:eastAsia="zh-CN"/>
        </w:rPr>
        <w:t>委托人</w:t>
      </w:r>
      <w:r>
        <w:rPr>
          <w:rFonts w:ascii="Times New Roman" w:eastAsia="方正仿宋_GBK" w:cs="方正仿宋_GBK" w:hAnsi="Times New Roman" w:hint="eastAsia"/>
          <w:sz w:val="32"/>
          <w:u w:val="single"/>
          <w:shd w:val="clear" w:color="auto" w:fill="auto"/>
          <w:lang w:eastAsia="zh-CN"/>
        </w:rPr>
        <w:t>（签名或盖章）</w:t>
      </w:r>
      <w:r>
        <w:rPr>
          <w:rFonts w:ascii="Times New Roman" w:eastAsia="方正仿宋_GBK" w:cs="仿宋_GB2312" w:hAnsi="Times New Roman" w:hint="eastAsia"/>
          <w:b w:val="0"/>
          <w:bCs w:val="0"/>
          <w:sz w:val="32"/>
          <w:szCs w:val="32"/>
          <w:u w:val="none"/>
          <w:lang w:val="en-US" w:eastAsia="zh-CN"/>
        </w:rPr>
        <w:t>：</w:t>
      </w:r>
      <w:r>
        <w:rPr>
          <w:rFonts w:ascii="Times New Roman" w:eastAsia="方正仿宋_GBK" w:cs="仿宋_GB2312" w:hAnsi="Times New Roman" w:hint="eastAsia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both"/>
        <w:textAlignment w:val="auto"/>
        <w:outlineLvl w:val="9"/>
        <w:rPr>
          <w:rFonts w:ascii="Times New Roman" w:eastAsia="方正仿宋_GBK" w:cs="仿宋_GB2312" w:hAnsi="Times New Roman" w:hint="eastAsia"/>
          <w:sz w:val="32"/>
          <w:szCs w:val="32"/>
          <w:u w:val="single"/>
          <w:lang w:val="en-US" w:eastAsia="zh-CN"/>
        </w:rPr>
      </w:pPr>
      <w:r>
        <w:rPr>
          <w:rFonts w:ascii="Times New Roman" w:eastAsia="方正仿宋_GBK" w:cs="仿宋_GB2312" w:hAnsi="Times New Roman" w:hint="eastAsia"/>
          <w:b w:val="0"/>
          <w:bCs w:val="0"/>
          <w:sz w:val="32"/>
          <w:szCs w:val="32"/>
          <w:u w:val="none"/>
          <w:lang w:val="en-US" w:eastAsia="zh-CN"/>
        </w:rPr>
        <w:t>代理人</w:t>
      </w:r>
      <w:r>
        <w:rPr>
          <w:rFonts w:ascii="Times New Roman" w:eastAsia="方正仿宋_GBK" w:cs="方正仿宋_GBK" w:hAnsi="Times New Roman" w:hint="eastAsia"/>
          <w:sz w:val="32"/>
          <w:u w:val="single"/>
          <w:shd w:val="clear" w:color="auto" w:fill="auto"/>
          <w:lang w:val="en-US"/>
        </w:rPr>
        <w:t>（签名或盖章）</w:t>
      </w:r>
      <w:r>
        <w:rPr>
          <w:rFonts w:ascii="Times New Roman" w:eastAsia="方正仿宋_GBK" w:cs="仿宋_GB2312" w:hAnsi="Times New Roman" w:hint="eastAsia"/>
          <w:b w:val="0"/>
          <w:bCs w:val="0"/>
          <w:sz w:val="32"/>
          <w:szCs w:val="32"/>
          <w:u w:val="none"/>
          <w:lang w:val="en-US" w:eastAsia="zh-CN"/>
        </w:rPr>
        <w:t>：</w:t>
      </w:r>
      <w:r>
        <w:rPr>
          <w:rFonts w:ascii="Times New Roman" w:eastAsia="方正仿宋_GBK" w:cs="仿宋_GB2312" w:hAnsi="Times New Roman" w:hint="eastAsia"/>
          <w:sz w:val="32"/>
          <w:szCs w:val="32"/>
          <w:u w:val="single"/>
          <w:lang w:val="en-US" w:eastAsia="zh-CN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both"/>
        <w:textAlignment w:val="auto"/>
        <w:outlineLvl w:val="9"/>
        <w:rPr>
          <w:rFonts w:ascii="Times New Roman" w:eastAsia="方正仿宋_GBK" w:cs="仿宋_GB2312" w:hAnsi="Times New Roman" w:hint="eastAsia"/>
          <w:sz w:val="32"/>
          <w:szCs w:val="32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both"/>
        <w:textAlignment w:val="auto"/>
        <w:outlineLvl w:val="9"/>
        <w:rPr>
          <w:rFonts w:ascii="Times New Roman" w:eastAsia="方正仿宋_GBK" w:cs="仿宋_GB2312" w:hAnsi="Times New Roman" w:hint="eastAsia"/>
          <w:sz w:val="32"/>
          <w:szCs w:val="32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both"/>
        <w:textAlignment w:val="auto"/>
        <w:outlineLvl w:val="9"/>
        <w:rPr>
          <w:rFonts w:ascii="Times New Roman" w:eastAsia="方正仿宋_GBK" w:cs="仿宋_GB2312" w:hAnsi="Times New Roman" w:hint="eastAsia"/>
          <w:sz w:val="32"/>
          <w:szCs w:val="32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1600" w:firstLine="5120"/>
        <w:jc w:val="both"/>
        <w:textAlignment w:val="auto"/>
        <w:outlineLvl w:val="9"/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</w:pP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 xml:space="preserve">  </w:t>
      </w:r>
      <w:r>
        <w:rPr>
          <w:rFonts w:ascii="Times New Roman" w:eastAsia="方正仿宋_GBK" w:cs="仿宋_GB2312" w:hAnsi="Times New Roman" w:hint="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>年</w:t>
      </w:r>
      <w:r>
        <w:rPr>
          <w:rFonts w:ascii="Times New Roman" w:eastAsia="方正仿宋_GBK" w:cs="仿宋_GB2312" w:hAnsi="Times New Roman"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>月</w:t>
      </w:r>
      <w:r>
        <w:rPr>
          <w:rFonts w:ascii="Times New Roman" w:eastAsia="方正仿宋_GBK" w:cs="仿宋_GB2312" w:hAnsi="Times New Roman"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8294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rPr>
          <w:rFonts w:ascii="Times New Roman" w:eastAsia="方正仿宋_GBK" w:cs="仿宋_GB2312" w:hAnsi="Times New Roman"/>
          <w:sz w:val="32"/>
          <w:szCs w:val="32"/>
          <w:lang w:val="en-US" w:eastAsia="zh-CN"/>
        </w:rPr>
      </w:pPr>
    </w:p>
    <w:sectPr>
      <w:footerReference w:type="default" r:id="rId2"/>
      <w:footerReference w:type="even" r:id="rId3"/>
      <w:footerReference w:type="first" r:id="rId4"/>
      <w:type w:val="continuous"/>
      <w:pgSz w:w="11849" w:h="16838"/>
      <w:pgMar w:top="2098" w:right="1474" w:bottom="1985" w:left="1588" w:header="850" w:footer="992" w:gutter="0"/>
      <w:pgNumType w:fmt="numberInDash"/>
      <w:cols w:num="1" w:space="720"/>
      <w:rtlGutter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CESI宋体-GB13000">
    <w:altName w:val="宋体"/>
    <w:panose1 w:val="02000500000000000000"/>
    <w:charset w:val="86"/>
    <w:family w:val="script"/>
    <w:pitch w:val="variable"/>
    <w:sig w:usb0="00000000" w:usb1="00000000" w:usb2="00000016" w:usb3="00000000" w:csb0="0004000F" w:csb1="00000000"/>
  </w:font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2000000000000000000"/>
    <w:charset w:val="86"/>
    <w:family w:val="script"/>
    <w:pitch w:val="variable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黑体">
    <w:altName w:val="华文细黑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rPr>
        <w:rFonts w:ascii="CESI宋体-GB13000" w:eastAsia="CESI宋体-GB13000" w:cs="CESI宋体-GB13000" w:hAnsi="CESI宋体-GB13000" w:hint="eastAsia"/>
        <w:sz w:val="28"/>
        <w:szCs w:val="28"/>
      </w:rPr>
    </w:pPr>
  </w:p>
  <w:p>
    <w:pPr>
      <w:pStyle w:val="16"/>
      <w:tabs>
        <w:tab w:val="center" w:pos="4153"/>
        <w:tab w:val="right" w:pos="8306"/>
      </w:tabs>
      <w:rPr>
        <w:sz w:val="28"/>
        <w:szCs w:val="28"/>
      </w:rPr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18"/>
      </w:rPr>
      <w:fldChar w:fldCharType="begin"/>
    </w:r>
    <w:r>
      <w:rPr>
        <w:rStyle w:val="18"/>
      </w:rPr>
      <w:instrText>Page</w:instrText>
    </w:r>
    <w:r>
      <w:rPr>
        <w:rStyle w:val="18"/>
      </w:rPr>
      <w:fldChar w:fldCharType="separate"/>
    </w:r>
    <w:r>
      <w:rPr>
        <w:rStyle w:val="18"/>
        <w:rFonts w:hint="eastAsia"/>
      </w:rPr>
      <w:t>— 1 —</w:t>
    </w:r>
    <w:r>
      <w:rPr>
        <w:rStyle w:val="18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18"/>
      </w:rPr>
      <w:fldChar w:fldCharType="begin"/>
    </w:r>
    <w:r>
      <w:rPr>
        <w:rStyle w:val="18"/>
      </w:rPr>
      <w:instrText>Page</w:instrText>
    </w:r>
    <w:r>
      <w:rPr>
        <w:rStyle w:val="18"/>
      </w:rPr>
      <w:fldChar w:fldCharType="separate"/>
    </w:r>
    <w:r>
      <w:rPr>
        <w:rStyle w:val="18"/>
        <w:rFonts w:hint="eastAsia"/>
      </w:rPr>
      <w:t>— 1 —</w:t>
    </w:r>
    <w:r>
      <w:rPr>
        <w:rStyle w:val="18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30"/>
  <w:doNotDisplayPageBoundaries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ody Text"/>
    <w:basedOn w:val="0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8">
    <w:name w:val="page number"/>
    <w:basedOn w:val="10"/>
  </w:style>
  <w:style w:type="paragraph" w:customStyle="1" w:styleId="19">
    <w:name w:val="样式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 pgNumType="\* ArabicDash2"/>
  </customProps>
</customData>
</file>

<file path=customXml/itemProps1.xml><?xml version="1.0" encoding="utf-8"?>
<ds:datastoreItem xmlns:ds="http://schemas.openxmlformats.org/officeDocument/2006/customXml" ds:itemID="{C9AE0003-4E2D-480F-8FF5-0EE8BE327CEC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93</TotalTime>
  <Application>Yozo_Office27021597764231179</Application>
  <Pages>1</Pages>
  <Words>0</Words>
  <Characters>288</Characters>
  <Lines>0</Lines>
  <Paragraphs>14</Paragraphs>
  <CharactersWithSpaces>384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0</cp:revision>
  <cp:lastPrinted>2025-12-26T02:13:02Z</cp:lastPrinted>
  <dcterms:created xsi:type="dcterms:W3CDTF">2014-11-07T20:08:00Z</dcterms:created>
  <dcterms:modified xsi:type="dcterms:W3CDTF">2026-01-07T05:50:00Z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2052-12.1.0.24034</vt:lpwstr>
  </property>
  <property fmtid="{D5CDD505-2E9C-101B-9397-08002B2CF9AE}" pid="3" name="ICV">
    <vt:lpwstr>45E79A415DF2453296C57F673196696A_13</vt:lpwstr>
  </property>
  <property fmtid="{D5CDD505-2E9C-101B-9397-08002B2CF9AE}" pid="4" name="KSOTemplateDocerSaveRecord">
    <vt:lpwstr>eyJoZGlkIjoiMGU1ZTNmYmJjMTMxZWM3YzkzOWEwYTkyM2VjYzc0N2MiLCJ1c2VySWQiOiI3MDY3NTAzODcifQ==</vt:lpwstr>
  </property>
</Properties>
</file>