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67F60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大连海关所属</w:t>
      </w:r>
      <w:r>
        <w:rPr>
          <w:rFonts w:hint="eastAsia" w:eastAsia="方正小标宋_GBK"/>
          <w:sz w:val="44"/>
          <w:szCs w:val="44"/>
        </w:rPr>
        <w:t>大窑湾</w:t>
      </w:r>
      <w:r>
        <w:rPr>
          <w:rFonts w:hint="eastAsia" w:ascii="方正小标宋_GBK" w:eastAsia="方正小标宋_GBK"/>
          <w:sz w:val="44"/>
          <w:szCs w:val="44"/>
        </w:rPr>
        <w:t>海关</w:t>
      </w:r>
      <w:r>
        <w:rPr>
          <w:rFonts w:eastAsia="方正小标宋_GBK"/>
          <w:sz w:val="44"/>
          <w:szCs w:val="44"/>
        </w:rPr>
        <w:t>2026</w:t>
      </w:r>
      <w:r>
        <w:rPr>
          <w:rFonts w:hint="eastAsia" w:ascii="方正小标宋_GBK" w:eastAsia="方正小标宋_GBK"/>
          <w:sz w:val="44"/>
          <w:szCs w:val="44"/>
        </w:rPr>
        <w:t>年第</w:t>
      </w:r>
      <w:r>
        <w:rPr>
          <w:rFonts w:hint="eastAsia" w:eastAsia="方正小标宋_GBK"/>
          <w:sz w:val="44"/>
          <w:szCs w:val="44"/>
        </w:rPr>
        <w:t>13</w:t>
      </w:r>
      <w:r>
        <w:rPr>
          <w:rFonts w:hint="eastAsia" w:ascii="方正小标宋_GBK" w:eastAsia="方正小标宋_GBK"/>
          <w:sz w:val="44"/>
          <w:szCs w:val="44"/>
        </w:rPr>
        <w:t>号</w:t>
      </w:r>
    </w:p>
    <w:p w14:paraId="61D3785D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拍卖公告</w:t>
      </w:r>
    </w:p>
    <w:p w14:paraId="01201403">
      <w:pPr>
        <w:jc w:val="center"/>
        <w:rPr>
          <w:rFonts w:ascii="方正小标宋_GBK" w:eastAsia="方正小标宋_GBK"/>
          <w:sz w:val="32"/>
          <w:szCs w:val="32"/>
        </w:rPr>
      </w:pPr>
    </w:p>
    <w:p w14:paraId="0A5F9306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大窑湾海关委托广东浩宏拍卖有限公司在京东拍卖平台</w:t>
      </w:r>
      <w:r>
        <w:rPr>
          <w:rFonts w:hint="eastAsia" w:eastAsia="方正仿宋_GBK"/>
          <w:bCs/>
          <w:kern w:val="0"/>
          <w:sz w:val="32"/>
          <w:szCs w:val="32"/>
        </w:rPr>
        <w:t>（</w:t>
      </w:r>
      <w:r>
        <w:rPr>
          <w:rFonts w:eastAsia="方正仿宋_GBK"/>
          <w:bCs/>
          <w:kern w:val="0"/>
          <w:sz w:val="32"/>
          <w:szCs w:val="32"/>
        </w:rPr>
        <w:t>https://haiguan.jd.com</w:t>
      </w:r>
      <w:r>
        <w:rPr>
          <w:rFonts w:hint="eastAsia" w:eastAsia="方正仿宋_GBK"/>
          <w:bCs/>
          <w:kern w:val="0"/>
          <w:sz w:val="32"/>
          <w:szCs w:val="32"/>
        </w:rPr>
        <w:t>）</w:t>
      </w:r>
      <w:r>
        <w:rPr>
          <w:rFonts w:hint="eastAsia" w:eastAsia="方正仿宋_GBK"/>
          <w:sz w:val="32"/>
          <w:szCs w:val="32"/>
        </w:rPr>
        <w:t>对以下标的进行公开拍卖：</w:t>
      </w:r>
    </w:p>
    <w:p w14:paraId="22A89849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一、拍卖的时间、地点</w:t>
      </w:r>
    </w:p>
    <w:p w14:paraId="2AF3EBEF">
      <w:pPr>
        <w:spacing w:line="560" w:lineRule="exact"/>
        <w:ind w:firstLine="640" w:firstLineChars="200"/>
        <w:rPr>
          <w:rFonts w:eastAsia="方正仿宋_GBK"/>
          <w:bCs/>
          <w:kern w:val="0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（一）拍卖时间：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年5月29日上午</w:t>
      </w:r>
      <w:r>
        <w:rPr>
          <w:rFonts w:eastAsia="方正仿宋_GBK"/>
          <w:sz w:val="32"/>
          <w:szCs w:val="32"/>
        </w:rPr>
        <w:t>10</w:t>
      </w:r>
      <w:r>
        <w:rPr>
          <w:rFonts w:hint="eastAsia" w:eastAsia="方正仿宋_GBK"/>
          <w:sz w:val="32"/>
          <w:szCs w:val="32"/>
        </w:rPr>
        <w:t>时起至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年5月30日上午</w:t>
      </w:r>
      <w:r>
        <w:rPr>
          <w:rFonts w:eastAsia="方正仿宋_GBK"/>
          <w:sz w:val="32"/>
          <w:szCs w:val="32"/>
        </w:rPr>
        <w:t>10</w:t>
      </w:r>
      <w:r>
        <w:rPr>
          <w:rFonts w:hint="eastAsia" w:eastAsia="方正仿宋_GBK"/>
          <w:sz w:val="32"/>
          <w:szCs w:val="32"/>
        </w:rPr>
        <w:t>时止（</w:t>
      </w:r>
      <w:r>
        <w:rPr>
          <w:rFonts w:hint="eastAsia" w:eastAsia="方正仿宋_GBK"/>
          <w:bCs/>
          <w:kern w:val="0"/>
          <w:sz w:val="32"/>
          <w:szCs w:val="32"/>
        </w:rPr>
        <w:t>竞价延时除外）。</w:t>
      </w:r>
    </w:p>
    <w:p w14:paraId="3ADC8091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bCs/>
          <w:kern w:val="0"/>
          <w:sz w:val="32"/>
          <w:szCs w:val="32"/>
        </w:rPr>
        <w:t>（二）拍卖地点：</w:t>
      </w:r>
      <w:r>
        <w:rPr>
          <w:rFonts w:hint="eastAsia" w:eastAsia="方正仿宋_GBK"/>
          <w:sz w:val="32"/>
          <w:szCs w:val="32"/>
        </w:rPr>
        <w:t>京东拍卖平台</w:t>
      </w:r>
      <w:r>
        <w:rPr>
          <w:rFonts w:hint="eastAsia" w:eastAsia="方正仿宋_GBK"/>
          <w:bCs/>
          <w:kern w:val="0"/>
          <w:sz w:val="32"/>
          <w:szCs w:val="32"/>
        </w:rPr>
        <w:t>（</w:t>
      </w:r>
      <w:r>
        <w:rPr>
          <w:rFonts w:eastAsia="方正仿宋_GBK"/>
          <w:bCs/>
          <w:kern w:val="0"/>
          <w:sz w:val="32"/>
          <w:szCs w:val="32"/>
        </w:rPr>
        <w:t>https://haiguan.jd.com</w:t>
      </w:r>
      <w:r>
        <w:rPr>
          <w:rFonts w:hint="eastAsia" w:eastAsia="方正仿宋_GBK"/>
          <w:bCs/>
          <w:kern w:val="0"/>
          <w:sz w:val="32"/>
          <w:szCs w:val="32"/>
        </w:rPr>
        <w:t>）</w:t>
      </w:r>
    </w:p>
    <w:p w14:paraId="675207D5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二、拍卖标的及拍卖保证金</w:t>
      </w:r>
    </w:p>
    <w:p w14:paraId="1C07C664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（一）拍卖标的：手表（带有</w:t>
      </w:r>
      <w:r>
        <w:rPr>
          <w:rFonts w:eastAsia="方正仿宋_GBK"/>
          <w:sz w:val="32"/>
          <w:szCs w:val="32"/>
        </w:rPr>
        <w:t>QQ</w:t>
      </w:r>
      <w:r>
        <w:rPr>
          <w:rFonts w:hint="eastAsia" w:eastAsia="方正仿宋_GBK"/>
          <w:sz w:val="32"/>
          <w:szCs w:val="32"/>
        </w:rPr>
        <w:t>字样）一批</w:t>
      </w:r>
    </w:p>
    <w:p w14:paraId="63A41AC9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（二）拍卖保证金：人民币1536 元。</w:t>
      </w:r>
    </w:p>
    <w:p w14:paraId="2EFB57A5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三、拍卖标的展示时间、地点</w:t>
      </w:r>
    </w:p>
    <w:p w14:paraId="12984999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（一）展示时间：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年5月26日至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年5月27日（每日</w:t>
      </w:r>
      <w:r>
        <w:rPr>
          <w:rFonts w:eastAsia="方正仿宋_GBK"/>
          <w:sz w:val="32"/>
          <w:szCs w:val="32"/>
        </w:rPr>
        <w:t>9</w:t>
      </w:r>
      <w:r>
        <w:rPr>
          <w:rFonts w:hint="eastAsia" w:eastAsia="方正仿宋_GBK"/>
          <w:sz w:val="32"/>
          <w:szCs w:val="32"/>
        </w:rPr>
        <w:t>时至</w:t>
      </w:r>
      <w:r>
        <w:rPr>
          <w:rFonts w:eastAsia="方正仿宋_GBK"/>
          <w:sz w:val="32"/>
          <w:szCs w:val="32"/>
        </w:rPr>
        <w:t>15</w:t>
      </w:r>
      <w:r>
        <w:rPr>
          <w:rFonts w:hint="eastAsia" w:eastAsia="方正仿宋_GBK"/>
          <w:sz w:val="32"/>
          <w:szCs w:val="32"/>
        </w:rPr>
        <w:t>时，请提前一天与拍卖公司预约）。</w:t>
      </w:r>
    </w:p>
    <w:p w14:paraId="46FCA21D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（二）展示地点：大连华海经纬仓库</w:t>
      </w:r>
    </w:p>
    <w:p w14:paraId="41D88EE7">
      <w:pPr>
        <w:widowControl/>
        <w:wordWrap w:val="0"/>
        <w:autoSpaceDN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四、拍卖企业信息</w:t>
      </w:r>
    </w:p>
    <w:p w14:paraId="367A9326">
      <w:pPr>
        <w:pStyle w:val="29"/>
        <w:spacing w:line="560" w:lineRule="exact"/>
        <w:ind w:left="798" w:leftChars="304" w:hanging="160" w:hangingChars="5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公司名称：</w:t>
      </w:r>
      <w:r>
        <w:rPr>
          <w:rFonts w:hint="eastAsia" w:eastAsia="方正仿宋_GBK"/>
          <w:sz w:val="32"/>
          <w:szCs w:val="32"/>
        </w:rPr>
        <w:t>广东浩宏拍卖有限公司</w:t>
      </w:r>
    </w:p>
    <w:p w14:paraId="3013B26D">
      <w:pPr>
        <w:pStyle w:val="29"/>
        <w:spacing w:line="560" w:lineRule="exact"/>
        <w:ind w:firstLine="640" w:firstLineChars="200"/>
        <w:jc w:val="both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公司地址：</w:t>
      </w:r>
      <w:r>
        <w:rPr>
          <w:rFonts w:hint="eastAsia" w:ascii="Times New Roman" w:eastAsia="方正仿宋_GBK"/>
          <w:sz w:val="32"/>
          <w:szCs w:val="32"/>
          <w:lang w:val="en-US" w:eastAsia="zh-CN"/>
        </w:rPr>
        <w:t>广东省佛山市禅城区华远东路19号10层</w:t>
      </w:r>
    </w:p>
    <w:p w14:paraId="615816C5">
      <w:pPr>
        <w:pStyle w:val="29"/>
        <w:spacing w:line="560" w:lineRule="exact"/>
        <w:ind w:left="798" w:leftChars="304" w:hanging="160" w:hangingChars="5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联系人：</w:t>
      </w:r>
      <w:r>
        <w:rPr>
          <w:rFonts w:hint="eastAsia" w:ascii="Times New Roman" w:eastAsia="方正仿宋_GBK"/>
          <w:sz w:val="32"/>
          <w:szCs w:val="32"/>
          <w:lang w:val="en-US" w:eastAsia="zh-CN"/>
        </w:rPr>
        <w:t>郭经理</w:t>
      </w:r>
      <w:r>
        <w:rPr>
          <w:rFonts w:hint="eastAsia" w:ascii="Times New Roman" w:hAnsi="Times New Roman" w:eastAsia="方正仿宋_GBK"/>
          <w:sz w:val="32"/>
          <w:szCs w:val="32"/>
        </w:rPr>
        <w:tab/>
      </w:r>
    </w:p>
    <w:p w14:paraId="31BD7D26">
      <w:pPr>
        <w:pStyle w:val="29"/>
        <w:spacing w:line="560" w:lineRule="exact"/>
        <w:ind w:left="798" w:leftChars="304" w:hanging="160" w:hangingChars="50"/>
        <w:jc w:val="both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联系电话：</w:t>
      </w:r>
      <w:r>
        <w:rPr>
          <w:rFonts w:hint="eastAsia" w:ascii="Times New Roman" w:eastAsia="方正仿宋_GBK"/>
          <w:sz w:val="32"/>
          <w:szCs w:val="32"/>
          <w:lang w:val="en-US" w:eastAsia="zh-CN"/>
        </w:rPr>
        <w:t>0757-8231541,13702938184</w:t>
      </w:r>
      <w:bookmarkStart w:id="0" w:name="_GoBack"/>
      <w:bookmarkEnd w:id="0"/>
    </w:p>
    <w:p w14:paraId="2184CB9D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五、参与竞买应当办理的手续</w:t>
      </w:r>
    </w:p>
    <w:p w14:paraId="0CA4697E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意向竞买人须注册京东网络拍卖平台（</w:t>
      </w:r>
      <w:r>
        <w:rPr>
          <w:rFonts w:eastAsia="方正仿宋_GBK"/>
          <w:bCs/>
          <w:kern w:val="0"/>
          <w:sz w:val="32"/>
          <w:szCs w:val="32"/>
        </w:rPr>
        <w:t>https://haiguan.jd.com</w:t>
      </w:r>
      <w:r>
        <w:rPr>
          <w:rFonts w:hint="eastAsia" w:eastAsia="方正仿宋_GBK"/>
          <w:sz w:val="32"/>
          <w:szCs w:val="32"/>
        </w:rPr>
        <w:t>）账号并通过实名认证，在线实名交纳相应标的拍卖保证金（提示竞买人先行在开户银行开通网银大额支付功能），具体要求请认真阅读竞价页面内的《竞买须知》等相关提示。未交纳拍卖保证金的，不得参加本次竞买。</w:t>
      </w:r>
    </w:p>
    <w:p w14:paraId="796B227B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六、公告时间及媒体</w:t>
      </w:r>
    </w:p>
    <w:p w14:paraId="1D083F8B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（一）公告时间：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年5月21日</w:t>
      </w:r>
    </w:p>
    <w:p w14:paraId="1CC88697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（二）公告媒体：《中国商报网》</w:t>
      </w:r>
    </w:p>
    <w:p w14:paraId="45F13868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七、监督方式</w:t>
      </w:r>
    </w:p>
    <w:p w14:paraId="0ABDACF1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海关监督电话：</w:t>
      </w:r>
      <w:r>
        <w:rPr>
          <w:rFonts w:eastAsia="方正仿宋_GBK"/>
          <w:sz w:val="32"/>
          <w:szCs w:val="32"/>
        </w:rPr>
        <w:t>0411-8795</w:t>
      </w:r>
      <w:r>
        <w:rPr>
          <w:rFonts w:hint="eastAsia" w:eastAsia="方正仿宋_GBK"/>
          <w:sz w:val="32"/>
          <w:szCs w:val="32"/>
        </w:rPr>
        <w:t>2416</w:t>
      </w:r>
    </w:p>
    <w:p w14:paraId="4C890F01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八、特别声明</w:t>
      </w:r>
    </w:p>
    <w:p w14:paraId="70A562CD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上述拍卖标的为海关依法罚没的涉案物品，以实物现状进行拍卖。海关不能保证拍卖标的真伪和品质，不承担任何瑕疵担保责任，所提供的一切标的物信息仅供参考。竞买人参与竞买，视为对拍卖标的完全了解，并接受拍卖标的一切已知和未知瑕疵和权利负担。</w:t>
      </w:r>
    </w:p>
    <w:p w14:paraId="16791699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海关不能向买受人提供拍卖标的的成交款发票，不接受买受人任何理由提出的退换货要求。海关不负责标的的商检、安检、检测、权利变更登记等事宜。拍卖成交后，买受人需自行负责提货、商检、安检、检测、权利变更登记等事项，自行承担所涉及的一切风险和税、费。</w:t>
      </w:r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77E1D658-9D92-4637-B44C-E0E6120F605B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578E76F4-0BB7-41E5-BCB3-DA58EBA98FB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59A02B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4294967295" w:semiHidden="0" w:name="heading 4" w:locked="1"/>
    <w:lsdException w:unhideWhenUsed="0" w:uiPriority="4294967295" w:semiHidden="0" w:name="heading 5" w:locked="1"/>
    <w:lsdException w:unhideWhenUsed="0" w:uiPriority="4294967295" w:semiHidden="0" w:name="heading 6" w:locked="1"/>
    <w:lsdException w:unhideWhenUsed="0" w:uiPriority="4294967295" w:semiHidden="0" w:name="heading 7" w:locked="1"/>
    <w:lsdException w:unhideWhenUsed="0" w:uiPriority="4294967295" w:semiHidden="0" w:name="heading 8" w:locked="1"/>
    <w:lsdException w:unhideWhenUsed="0" w:uiPriority="4294967295" w:semiHidden="0" w:name="heading 9" w:locked="1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4294967295" w:semiHidden="0" w:name="index heading"/>
    <w:lsdException w:unhideWhenUsed="0" w:uiPriority="4294967295" w:semiHidden="0" w:name="caption" w:locked="1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 w:locked="1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semiHidden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 w:locked="1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4294967295" w:semiHidden="0" w:name="Strong" w:locked="1"/>
    <w:lsdException w:unhideWhenUsed="0" w:uiPriority="4294967295" w:semiHidden="0" w:name="Emphasis" w:locked="1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qFormat="1" w:unhideWhenUsed="0" w:uiPriority="0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FollowedHyperlink"/>
    <w:basedOn w:val="9"/>
    <w:qFormat/>
    <w:uiPriority w:val="0"/>
    <w:rPr>
      <w:rFonts w:cs="Times New Roman"/>
      <w:color w:val="800080"/>
      <w:u w:val="single"/>
    </w:rPr>
  </w:style>
  <w:style w:type="character" w:styleId="11">
    <w:name w:val="Hyperlink"/>
    <w:basedOn w:val="9"/>
    <w:qFormat/>
    <w:uiPriority w:val="0"/>
    <w:rPr>
      <w:rFonts w:cs="Times New Roman"/>
      <w:color w:val="0000FF"/>
      <w:u w:val="single"/>
    </w:rPr>
  </w:style>
  <w:style w:type="paragraph" w:customStyle="1" w:styleId="12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样式 1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样式 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样式 3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样式 4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列出段落1"/>
    <w:basedOn w:val="1"/>
    <w:qFormat/>
    <w:uiPriority w:val="0"/>
    <w:pPr>
      <w:ind w:firstLine="200" w:firstLineChars="200"/>
    </w:pPr>
  </w:style>
  <w:style w:type="paragraph" w:customStyle="1" w:styleId="18">
    <w:name w:val="样式 5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">
    <w:name w:val="样式 6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样式 7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样式 8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样式 9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">
    <w:name w:val="样式 10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1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">
    <w:name w:val="样式 1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">
    <w:name w:val="样式 13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">
    <w:name w:val="样式 14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样式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1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15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DLHG</Company>
  <Pages>2</Pages>
  <Words>703</Words>
  <Characters>809</Characters>
  <Lines>0</Lines>
  <Paragraphs>28</Paragraphs>
  <TotalTime>15</TotalTime>
  <ScaleCrop>false</ScaleCrop>
  <LinksUpToDate>false</LinksUpToDate>
  <CharactersWithSpaces>811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2026-05-19T05:41:00Z</dcterms:created>
  <dc:creator>高健</dc:creator>
  <cp:lastModifiedBy>NO_ST</cp:lastModifiedBy>
  <cp:lastPrinted>2024-04-08T01:28:00Z</cp:lastPrinted>
  <dcterms:modified xsi:type="dcterms:W3CDTF">2026-05-19T06:39:43Z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5453F30B18D04F878079A0ECE31FB90E_13</vt:lpwstr>
  </property>
  <property fmtid="{D5CDD505-2E9C-101B-9397-08002B2CF9AE}" pid="4" name="KSOTemplateDocerSaveRecord">
    <vt:lpwstr>eyJoZGlkIjoiMzhiYWJjYjE0MzRhYzkxZDEyNGVlNzI4OThlZTI3NjEiLCJ1c2VySWQiOiIzOTgwMTQwMzcifQ==</vt:lpwstr>
  </property>
</Properties>
</file>