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A319A">
      <w:pPr>
        <w:jc w:val="center"/>
        <w:rPr>
          <w:rFonts w:hint="eastAsia" w:ascii="黑体" w:hAnsi="黑体" w:eastAsia="黑体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sz w:val="44"/>
          <w:szCs w:val="44"/>
        </w:rPr>
        <w:t>注销</w:t>
      </w:r>
      <w:r>
        <w:rPr>
          <w:rFonts w:hint="eastAsia" w:ascii="黑体" w:hAnsi="黑体" w:eastAsia="黑体" w:cs="Times New Roman"/>
          <w:sz w:val="44"/>
          <w:szCs w:val="44"/>
          <w:lang w:eastAsia="zh-CN"/>
        </w:rPr>
        <w:t>流程</w:t>
      </w:r>
      <w:bookmarkStart w:id="0" w:name="_GoBack"/>
      <w:bookmarkEnd w:id="0"/>
    </w:p>
    <w:p w14:paraId="59EDEC99">
      <w:pPr>
        <w:spacing w:line="360" w:lineRule="auto"/>
        <w:ind w:firstLine="482" w:firstLineChars="200"/>
        <w:rPr>
          <w:rFonts w:hint="eastAsia" w:ascii="宋体" w:hAnsi="宋体" w:eastAsia="宋体" w:cs="仿宋"/>
          <w:b/>
          <w:sz w:val="24"/>
          <w:szCs w:val="24"/>
        </w:rPr>
      </w:pPr>
      <w:r>
        <w:rPr>
          <w:rFonts w:hint="eastAsia" w:ascii="宋体" w:hAnsi="宋体" w:eastAsia="宋体" w:cs="仿宋"/>
          <w:b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仿宋"/>
          <w:b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仿宋"/>
          <w:b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仿宋"/>
          <w:b/>
          <w:sz w:val="24"/>
          <w:szCs w:val="24"/>
        </w:rPr>
        <w:t>、注销业务类型：</w:t>
      </w:r>
    </w:p>
    <w:p w14:paraId="6B403289">
      <w:pPr>
        <w:spacing w:line="360" w:lineRule="auto"/>
        <w:ind w:firstLine="482" w:firstLineChars="200"/>
        <w:rPr>
          <w:rFonts w:hint="default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/>
          <w:sz w:val="24"/>
          <w:szCs w:val="24"/>
        </w:rPr>
        <w:t>1、</w:t>
      </w: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企业注销</w:t>
      </w:r>
    </w:p>
    <w:p w14:paraId="1EE1D575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业务场景：企业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在电子口岸申请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注销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电子口岸法人卡、操作员卡。</w:t>
      </w:r>
    </w:p>
    <w:p w14:paraId="798E2A5A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注1：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为避免企业有未完结业务，建议企业先联系所在区的海关企管科进行企业注销，并在公示期结束后再办理电子口岸企业注销。</w:t>
      </w:r>
    </w:p>
    <w:p w14:paraId="13A641F2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eastAsia="宋体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注2：电子口岸卡一经注销不能恢复，建议企业将涉及海关、电子口岸等所有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业务完结后再办理注销。</w:t>
      </w:r>
    </w:p>
    <w:p w14:paraId="1B1E8BE7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lang w:eastAsia="zh-CN"/>
        </w:rPr>
      </w:pPr>
      <w:r>
        <w:rPr>
          <w:rFonts w:hint="eastAsia" w:ascii="宋体" w:eastAsia="宋体" w:cs="仿宋"/>
          <w:b/>
          <w:sz w:val="24"/>
          <w:szCs w:val="24"/>
        </w:rPr>
        <w:t>2、操作员卡</w:t>
      </w: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注销</w:t>
      </w:r>
    </w:p>
    <w:p w14:paraId="5A829E2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业务场景：操作员因个人或离职原因不再使用电子口岸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操作员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卡。</w:t>
      </w:r>
    </w:p>
    <w:p w14:paraId="6791990F">
      <w:pPr>
        <w:spacing w:line="360" w:lineRule="auto"/>
        <w:ind w:firstLine="482" w:firstLineChars="200"/>
        <w:rPr>
          <w:rFonts w:hint="default" w:ascii="宋体" w:hAns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"/>
          <w:b/>
          <w:sz w:val="24"/>
          <w:szCs w:val="24"/>
        </w:rPr>
        <w:t>（二）申请材料</w:t>
      </w:r>
      <w:r>
        <w:rPr>
          <w:rFonts w:hint="eastAsia" w:ascii="宋体" w:hAnsi="宋体" w:eastAsia="宋体" w:cs="仿宋"/>
          <w:b/>
          <w:sz w:val="24"/>
          <w:szCs w:val="24"/>
          <w:lang w:val="en-US" w:eastAsia="zh-CN"/>
        </w:rPr>
        <w:t>及材料要求</w:t>
      </w:r>
    </w:p>
    <w:p w14:paraId="6EA25B13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1、电子口岸制发卡业务申请书（模板见附件1）</w:t>
      </w:r>
    </w:p>
    <w:p w14:paraId="7EE4A112">
      <w:p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注：法人签名、电话、日期，并加盖申请单位备案公章，缺一不可。</w:t>
      </w:r>
    </w:p>
    <w:p w14:paraId="35C94250">
      <w:pPr>
        <w:numPr>
          <w:ilvl w:val="0"/>
          <w:numId w:val="1"/>
        </w:num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highlight w:val="yellow"/>
        </w:rPr>
      </w:pPr>
      <w:r>
        <w:rPr>
          <w:rFonts w:hint="eastAsia" w:ascii="宋体" w:eastAsia="宋体" w:cs="仿宋"/>
          <w:b/>
          <w:sz w:val="24"/>
          <w:szCs w:val="24"/>
          <w:highlight w:val="yellow"/>
        </w:rPr>
        <w:t>市场主体资格证明材料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例如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营业执照复印件、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事业单位法人证书复印件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）</w:t>
      </w:r>
    </w:p>
    <w:p w14:paraId="18EE0B72">
      <w:pPr>
        <w:numPr>
          <w:ilvl w:val="0"/>
          <w:numId w:val="0"/>
        </w:numPr>
        <w:spacing w:line="360" w:lineRule="auto"/>
        <w:ind w:firstLine="480"/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注：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需加盖申请单位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eastAsia="zh-CN" w:bidi="en-US"/>
        </w:rPr>
        <w:t>备案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公章，且需在空白处签注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“同意办理电子口岸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val="en-US" w:eastAsia="zh-CN" w:bidi="en-US"/>
        </w:rPr>
        <w:t>注销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业务”、法定代表人签名和申请日期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。</w:t>
      </w:r>
      <w:r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  <w:t>（公章和三处签注缺一不可）</w:t>
      </w:r>
    </w:p>
    <w:p w14:paraId="546EFCC4">
      <w:pPr>
        <w:numPr>
          <w:ilvl w:val="0"/>
          <w:numId w:val="1"/>
        </w:numPr>
        <w:spacing w:line="360" w:lineRule="auto"/>
        <w:ind w:left="0" w:leftChars="0" w:firstLine="482" w:firstLineChars="200"/>
        <w:rPr>
          <w:rFonts w:hint="eastAsia" w:ascii="宋体" w:eastAsia="宋体" w:cs="仿宋"/>
          <w:b/>
          <w:sz w:val="24"/>
          <w:szCs w:val="24"/>
          <w:highlight w:val="yellow"/>
        </w:rPr>
      </w:pPr>
      <w:r>
        <w:rPr>
          <w:rFonts w:hint="eastAsia" w:ascii="宋体" w:eastAsia="宋体" w:cs="仿宋"/>
          <w:b/>
          <w:sz w:val="24"/>
          <w:szCs w:val="24"/>
          <w:highlight w:val="yellow"/>
        </w:rPr>
        <w:t>法定代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表人、经办人</w:t>
      </w:r>
      <w:r>
        <w:rPr>
          <w:rFonts w:hint="eastAsia" w:ascii="宋体" w:eastAsia="宋体" w:cs="仿宋"/>
          <w:b/>
          <w:sz w:val="24"/>
          <w:szCs w:val="24"/>
          <w:highlight w:val="yellow"/>
        </w:rPr>
        <w:t>身份证明材料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例如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身份证复印件，外籍人员需提供护照复印件及护照翻译材料）</w:t>
      </w:r>
    </w:p>
    <w:p w14:paraId="2D59CB22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身份证明材料默认为中华人民共和国居民身份证，无居民身份证的，可以使用护照、台湾居民来往大陆通行证、港澳居民来往内地通行证或外国人永久居留身份证办理。</w:t>
      </w:r>
    </w:p>
    <w:p w14:paraId="24C000BF">
      <w:pPr>
        <w:widowControl/>
        <w:tabs>
          <w:tab w:val="left" w:pos="0"/>
        </w:tabs>
        <w:spacing w:line="360" w:lineRule="auto"/>
        <w:ind w:firstLine="480" w:firstLineChars="200"/>
        <w:jc w:val="left"/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2：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均</w:t>
      </w:r>
      <w:r>
        <w:rPr>
          <w:rFonts w:hint="eastAsia" w:ascii="宋体" w:eastAsia="宋体" w:cs="仿宋"/>
          <w:kern w:val="0"/>
          <w:sz w:val="24"/>
          <w:szCs w:val="24"/>
          <w:lang w:eastAsia="zh-CN" w:bidi="en-US"/>
        </w:rPr>
        <w:t>需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加盖申请单位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备案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公章，且需在空白处签注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bidi="en-US"/>
        </w:rPr>
        <w:t>“同意使用本人信息办理电子口岸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val="en-US" w:eastAsia="zh-CN" w:bidi="en-US"/>
        </w:rPr>
        <w:t>注销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bidi="en-US"/>
        </w:rPr>
        <w:t>业务”、个人签名和签字日期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。</w:t>
      </w:r>
      <w:r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  <w:t>（公章和三处签注缺一不可）</w:t>
      </w:r>
    </w:p>
    <w:p w14:paraId="3BFF9DF6">
      <w:pPr>
        <w:widowControl/>
        <w:tabs>
          <w:tab w:val="left" w:pos="0"/>
        </w:tabs>
        <w:spacing w:line="360" w:lineRule="auto"/>
        <w:ind w:firstLine="480" w:firstLineChars="200"/>
        <w:jc w:val="left"/>
        <w:rPr>
          <w:rFonts w:hint="eastAsia" w:ascii="宋体" w:eastAsia="宋体" w:cs="仿宋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注3：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外文材料（包括外籍人员护照、使用外文书写的声明），需同时提交翻译材料（加盖翻译专用章或申请单位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备案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公章）。</w:t>
      </w:r>
    </w:p>
    <w:p w14:paraId="2D9D9E62">
      <w:pPr>
        <w:spacing w:line="360" w:lineRule="auto"/>
        <w:ind w:firstLine="480" w:firstLineChars="200"/>
        <w:rPr>
          <w:rFonts w:ascii="宋体" w:eastAsia="宋体" w:cs="仿宋"/>
          <w:b/>
          <w:sz w:val="28"/>
          <w:szCs w:val="24"/>
        </w:rPr>
      </w:pPr>
      <w:r>
        <w:rPr>
          <w:rFonts w:hint="eastAsia" w:ascii="宋体" w:eastAsia="宋体" w:cs="Arial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3639185</wp:posOffset>
            </wp:positionH>
            <wp:positionV relativeFrom="paragraph">
              <wp:posOffset>215900</wp:posOffset>
            </wp:positionV>
            <wp:extent cx="1762125" cy="1762125"/>
            <wp:effectExtent l="0" t="0" r="9525" b="9525"/>
            <wp:wrapSquare wrapText="bothSides"/>
            <wp:docPr id="3" name="图片 3" descr="44bb0c231c8a5807d18307cf9f37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4bb0c231c8a5807d18307cf9f374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eastAsia="宋体" w:cs="仿宋"/>
          <w:b/>
          <w:sz w:val="28"/>
          <w:szCs w:val="24"/>
        </w:rPr>
        <w:t>二、办理方式</w:t>
      </w:r>
    </w:p>
    <w:p w14:paraId="66BF5137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lang w:eastAsia="zh-CN"/>
        </w:rPr>
      </w:pPr>
      <w:r>
        <w:rPr>
          <w:rFonts w:hint="eastAsia" w:ascii="宋体" w:eastAsia="宋体" w:cs="仿宋"/>
          <w:b/>
          <w:sz w:val="24"/>
          <w:szCs w:val="24"/>
          <w:lang w:eastAsia="zh-CN"/>
        </w:rPr>
        <w:t>仅支持现场办理。</w:t>
      </w:r>
    </w:p>
    <w:p w14:paraId="32689503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lang w:eastAsia="zh-CN"/>
        </w:rPr>
      </w:pPr>
      <w:r>
        <w:rPr>
          <w:rFonts w:hint="eastAsia" w:ascii="宋体" w:eastAsia="宋体" w:cs="仿宋"/>
          <w:b/>
          <w:sz w:val="24"/>
          <w:szCs w:val="24"/>
        </w:rPr>
        <w:t>携带申请材料至</w:t>
      </w: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*</w:t>
      </w:r>
      <w:r>
        <w:rPr>
          <w:rFonts w:hint="eastAsia" w:ascii="宋体" w:eastAsia="宋体" w:cs="仿宋"/>
          <w:b/>
          <w:sz w:val="24"/>
          <w:szCs w:val="24"/>
        </w:rPr>
        <w:t>制卡中心</w:t>
      </w: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*</w:t>
      </w:r>
      <w:r>
        <w:rPr>
          <w:rFonts w:hint="eastAsia" w:ascii="宋体" w:eastAsia="宋体" w:cs="仿宋"/>
          <w:b/>
          <w:sz w:val="24"/>
          <w:szCs w:val="24"/>
        </w:rPr>
        <w:t>办理</w:t>
      </w:r>
      <w:r>
        <w:rPr>
          <w:rFonts w:hint="eastAsia" w:ascii="宋体" w:eastAsia="宋体" w:cs="仿宋"/>
          <w:b/>
          <w:sz w:val="24"/>
          <w:szCs w:val="24"/>
          <w:lang w:eastAsia="zh-CN"/>
        </w:rPr>
        <w:t>。</w:t>
      </w:r>
    </w:p>
    <w:p w14:paraId="09EE0645">
      <w:pPr>
        <w:spacing w:line="360" w:lineRule="auto"/>
        <w:ind w:firstLine="480" w:firstLineChars="200"/>
        <w:rPr>
          <w:rFonts w:hint="eastAsia" w:ascii="宋体" w:eastAsia="宋体" w:cs="Arial"/>
          <w:sz w:val="24"/>
          <w:szCs w:val="24"/>
        </w:rPr>
      </w:pPr>
      <w:r>
        <w:rPr>
          <w:rFonts w:hint="eastAsia" w:ascii="宋体" w:eastAsia="宋体" w:cs="Arial"/>
          <w:sz w:val="24"/>
          <w:szCs w:val="24"/>
        </w:rPr>
        <w:t>地址：分布在大连各区、县，请关注微信公众号“大连95198企业服务平台”查看最新地点分布。</w:t>
      </w:r>
    </w:p>
    <w:p w14:paraId="4EDE8B04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eastAsia="宋体" w:cs="Arial"/>
          <w:sz w:val="24"/>
          <w:szCs w:val="24"/>
        </w:rPr>
        <w:t>客服热线：0411-95198</w:t>
      </w:r>
    </w:p>
    <w:sectPr>
      <w:pgSz w:w="11906" w:h="16838"/>
      <w:pgMar w:top="794" w:right="1800" w:bottom="79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1D020D"/>
    <w:multiLevelType w:val="singleLevel"/>
    <w:tmpl w:val="E91D020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EyMzY4Njc1Y2QxYzRmODEwMmZhMzhjMWVlYmYzZTkifQ=="/>
  </w:docVars>
  <w:rsids>
    <w:rsidRoot w:val="00AE3724"/>
    <w:rsid w:val="00586EF3"/>
    <w:rsid w:val="006436C1"/>
    <w:rsid w:val="00AE3724"/>
    <w:rsid w:val="035C2FA5"/>
    <w:rsid w:val="07597B4A"/>
    <w:rsid w:val="0AB73306"/>
    <w:rsid w:val="0C385912"/>
    <w:rsid w:val="14D02E45"/>
    <w:rsid w:val="39BA61B1"/>
    <w:rsid w:val="40523193"/>
    <w:rsid w:val="4A041DE7"/>
    <w:rsid w:val="4B674757"/>
    <w:rsid w:val="4EFE440F"/>
    <w:rsid w:val="5267375C"/>
    <w:rsid w:val="617D79B7"/>
    <w:rsid w:val="657C2B8C"/>
    <w:rsid w:val="65AB66C0"/>
    <w:rsid w:val="66653EDB"/>
    <w:rsid w:val="66AB2BED"/>
    <w:rsid w:val="6A867BA9"/>
    <w:rsid w:val="6DE124C5"/>
    <w:rsid w:val="75DA7D0C"/>
    <w:rsid w:val="76EF06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样式 7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671</Words>
  <Characters>684</Characters>
  <Lines>5</Lines>
  <Paragraphs>1</Paragraphs>
  <TotalTime>2</TotalTime>
  <ScaleCrop>false</ScaleCrop>
  <LinksUpToDate>false</LinksUpToDate>
  <CharactersWithSpaces>684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2024-05-28T03:29:00Z</dcterms:created>
  <dc:creator>Administrator</dc:creator>
  <cp:lastModifiedBy>一切随缘</cp:lastModifiedBy>
  <dcterms:modified xsi:type="dcterms:W3CDTF">2025-02-10T00:51:41Z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49EBD0ACC66D4DDF989BF23728F2CCC7_12</vt:lpwstr>
  </property>
  <property fmtid="{D5CDD505-2E9C-101B-9397-08002B2CF9AE}" pid="4" name="KSOTemplateDocerSaveRecord">
    <vt:lpwstr>eyJoZGlkIjoiYWNhMjZiYmRjZTExZjA1ZjZkMzk0MzAyYTc1ZjQyOTMiLCJ1c2VySWQiOiI2NTk2NTE3MDQifQ==</vt:lpwstr>
  </property>
</Properties>
</file>