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3386D">
      <w:pPr>
        <w:pStyle w:val="75"/>
        <w:spacing w:before="0" w:after="0" w:line="560" w:lineRule="exact"/>
        <w:ind w:left="0" w:firstLine="1325" w:firstLineChars="300"/>
        <w:outlineLvl w:val="9"/>
        <w:rPr>
          <w:rFonts w:ascii="宋体" w:hAnsi="宋体" w:eastAsia="宋体"/>
          <w:sz w:val="44"/>
          <w:szCs w:val="44"/>
        </w:rPr>
      </w:pPr>
      <w:bookmarkStart w:id="0" w:name="_Toc431567537"/>
      <w:bookmarkStart w:id="1" w:name="_Toc520470648"/>
      <w:bookmarkStart w:id="2" w:name="_Toc36347572"/>
      <w:bookmarkStart w:id="3" w:name="_Toc520470644"/>
      <w:bookmarkStart w:id="4" w:name="_Toc96404222"/>
      <w:r>
        <w:rPr>
          <w:rFonts w:hint="eastAsia" w:ascii="宋体" w:hAnsi="宋体" w:eastAsia="宋体" w:cs="宋体"/>
          <w:sz w:val="44"/>
          <w:szCs w:val="44"/>
        </w:rPr>
        <w:t>报关人员信息的绑定和解绑操作说明</w:t>
      </w:r>
    </w:p>
    <w:p w14:paraId="5B999AA5">
      <w:pPr>
        <w:spacing w:line="240" w:lineRule="atLeast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 w:cs="黑体"/>
          <w:b/>
          <w:bCs/>
          <w:sz w:val="32"/>
          <w:szCs w:val="32"/>
        </w:rPr>
        <w:t>一、业务提醒：</w:t>
      </w:r>
    </w:p>
    <w:p w14:paraId="00BA9E6C">
      <w:pPr>
        <w:pStyle w:val="77"/>
        <w:numPr>
          <w:ilvl w:val="0"/>
          <w:numId w:val="1"/>
        </w:numPr>
        <w:tabs>
          <w:tab w:val="left" w:pos="0"/>
        </w:tabs>
        <w:snapToGrid w:val="0"/>
        <w:ind w:firstLineChars="0"/>
        <w:jc w:val="left"/>
        <w:rPr>
          <w:rFonts w:ascii="方正仿宋_GBK" w:eastAsia="方正仿宋_GBK" w:cs="Times New Roman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可将报关人员信息与电子口岸卡进行绑定，实现将该操作员卡增加报关权限；</w:t>
      </w:r>
    </w:p>
    <w:p w14:paraId="4551A923">
      <w:pPr>
        <w:pStyle w:val="77"/>
        <w:numPr>
          <w:ilvl w:val="0"/>
          <w:numId w:val="1"/>
        </w:numPr>
        <w:tabs>
          <w:tab w:val="left" w:pos="0"/>
        </w:tabs>
        <w:snapToGrid w:val="0"/>
        <w:ind w:firstLineChars="0"/>
        <w:jc w:val="left"/>
        <w:rPr>
          <w:rFonts w:ascii="方正仿宋_GBK" w:eastAsia="方正仿宋_GBK" w:cs="Times New Roman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可将报关人员信息与电子口岸卡进行解绑，实现将该操作员卡中的报关权限取消。</w:t>
      </w:r>
    </w:p>
    <w:p w14:paraId="762F48AC">
      <w:pPr>
        <w:pStyle w:val="77"/>
        <w:numPr>
          <w:ilvl w:val="0"/>
          <w:numId w:val="1"/>
        </w:numPr>
        <w:tabs>
          <w:tab w:val="left" w:pos="0"/>
        </w:tabs>
        <w:snapToGrid w:val="0"/>
        <w:ind w:firstLineChars="0"/>
        <w:jc w:val="left"/>
        <w:rPr>
          <w:rFonts w:ascii="方正仿宋_GBK" w:eastAsia="方正仿宋_GBK" w:cs="Times New Roman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使用需要绑定或解绑的操作员卡登录。</w:t>
      </w:r>
    </w:p>
    <w:p w14:paraId="35A5DB0A">
      <w:pPr>
        <w:pStyle w:val="77"/>
        <w:numPr>
          <w:ilvl w:val="0"/>
          <w:numId w:val="1"/>
        </w:numPr>
        <w:snapToGrid w:val="0"/>
        <w:ind w:firstLineChars="0"/>
        <w:jc w:val="left"/>
        <w:rPr>
          <w:rFonts w:ascii="方正仿宋_GBK" w:eastAsia="方正仿宋_GBK" w:cs="Times New Roman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报关人员信息绑定之前，需企业在单一窗口海关企业通用资质中备案，并获得报关人员备案号。</w:t>
      </w:r>
    </w:p>
    <w:p w14:paraId="417AE740">
      <w:pPr>
        <w:spacing w:line="240" w:lineRule="atLeast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 w:cs="黑体"/>
          <w:b/>
          <w:bCs/>
          <w:sz w:val="32"/>
          <w:szCs w:val="32"/>
          <w:u w:val="single"/>
        </w:rPr>
        <w:t>二、</w:t>
      </w:r>
      <w:r>
        <w:rPr>
          <w:rFonts w:hint="eastAsia" w:ascii="黑体" w:eastAsia="黑体" w:cs="黑体"/>
          <w:b/>
          <w:bCs/>
          <w:sz w:val="32"/>
          <w:szCs w:val="32"/>
        </w:rPr>
        <w:t>办理流程：</w:t>
      </w:r>
    </w:p>
    <w:bookmarkEnd w:id="0"/>
    <w:bookmarkEnd w:id="1"/>
    <w:bookmarkEnd w:id="2"/>
    <w:bookmarkEnd w:id="3"/>
    <w:bookmarkEnd w:id="4"/>
    <w:p w14:paraId="56827D48">
      <w:pPr>
        <w:snapToGrid w:val="0"/>
        <w:spacing w:line="240" w:lineRule="atLeast"/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第一步：在浏览器中输入网址</w:t>
      </w:r>
      <w:r>
        <w:fldChar w:fldCharType="begin"/>
      </w:r>
      <w:r>
        <w:instrText xml:space="preserve"> HYPERLINK "https://e.chinaport.gov.cn" </w:instrText>
      </w:r>
      <w:r>
        <w:fldChar w:fldCharType="separate"/>
      </w:r>
      <w:r>
        <w:rPr>
          <w:rFonts w:ascii="方正仿宋_GBK" w:hAnsi="宋体" w:eastAsia="方正仿宋_GBK" w:cs="方正仿宋_GBK"/>
          <w:sz w:val="24"/>
          <w:szCs w:val="24"/>
        </w:rPr>
        <w:t>https://e.chinaport.gov.cn</w:t>
      </w:r>
      <w:r>
        <w:rPr>
          <w:rFonts w:ascii="方正仿宋_GBK" w:hAnsi="宋体" w:eastAsia="方正仿宋_GBK" w:cs="方正仿宋_GBK"/>
          <w:sz w:val="24"/>
          <w:szCs w:val="24"/>
        </w:rPr>
        <w:fldChar w:fldCharType="end"/>
      </w:r>
      <w:r>
        <w:rPr>
          <w:rFonts w:ascii="方正仿宋_GBK" w:eastAsia="方正仿宋_GBK"/>
          <w:sz w:val="24"/>
          <w:szCs w:val="24"/>
        </w:rPr>
        <w:t> </w:t>
      </w:r>
      <w:r>
        <w:rPr>
          <w:rFonts w:hint="eastAsia" w:ascii="方正仿宋_GBK" w:hAnsi="宋体" w:eastAsia="方正仿宋_GBK" w:cs="方正仿宋_GBK"/>
          <w:sz w:val="24"/>
          <w:szCs w:val="24"/>
        </w:rPr>
        <w:t>进入“</w:t>
      </w:r>
      <w:r>
        <w:rPr>
          <w:rFonts w:hint="eastAsia" w:ascii="方正仿宋_GBK" w:hAnsi="宋体" w:eastAsia="方正仿宋_GBK" w:cs="方正仿宋_GBK"/>
          <w:sz w:val="24"/>
          <w:szCs w:val="24"/>
          <w:lang w:val="en-US" w:eastAsia="zh-CN"/>
        </w:rPr>
        <w:t>制发卡及数字证书服务系统</w:t>
      </w:r>
      <w:r>
        <w:rPr>
          <w:rFonts w:hint="eastAsia" w:ascii="方正仿宋_GBK" w:hAnsi="宋体" w:eastAsia="方正仿宋_GBK" w:cs="方正仿宋_GBK"/>
          <w:sz w:val="24"/>
          <w:szCs w:val="24"/>
        </w:rPr>
        <w:t>”（建议优选火弧浏览器登录或</w:t>
      </w:r>
      <w:r>
        <w:rPr>
          <w:rFonts w:ascii="方正仿宋_GBK" w:hAnsi="宋体" w:eastAsia="方正仿宋_GBK" w:cs="方正仿宋_GBK"/>
          <w:sz w:val="24"/>
          <w:szCs w:val="24"/>
        </w:rPr>
        <w:t>360</w:t>
      </w:r>
      <w:r>
        <w:rPr>
          <w:rFonts w:hint="eastAsia" w:ascii="方正仿宋_GBK" w:hAnsi="宋体" w:eastAsia="方正仿宋_GBK" w:cs="方正仿宋_GBK"/>
          <w:sz w:val="24"/>
          <w:szCs w:val="24"/>
        </w:rPr>
        <w:t>浏览器改成极速模式登录），如下图所示：</w:t>
      </w:r>
      <w:bookmarkStart w:id="5" w:name="_Toc36347575"/>
    </w:p>
    <w:bookmarkEnd w:id="5"/>
    <w:p w14:paraId="728E92ED">
      <w:pPr>
        <w:jc w:val="center"/>
        <w:rPr>
          <w:rFonts w:ascii="方正仿宋_GBK" w:eastAsia="方正仿宋_GBK"/>
          <w:sz w:val="24"/>
          <w:szCs w:val="24"/>
        </w:rPr>
      </w:pPr>
      <w:bookmarkStart w:id="6" w:name="_Toc96404227"/>
      <w:bookmarkStart w:id="7" w:name="_Toc36347576"/>
      <w:r>
        <w:drawing>
          <wp:inline distT="0" distB="0" distL="114300" distR="114300">
            <wp:extent cx="6114415" cy="4585335"/>
            <wp:effectExtent l="0" t="0" r="635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94CF">
      <w:pPr>
        <w:snapToGrid w:val="0"/>
        <w:spacing w:line="240" w:lineRule="atLeast"/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第二步：点击</w:t>
      </w:r>
      <w:r>
        <w:rPr>
          <w:rFonts w:ascii="方正仿宋_GBK" w:eastAsia="方正仿宋_GBK" w:cs="方正仿宋_GBK"/>
          <w:sz w:val="24"/>
          <w:szCs w:val="24"/>
        </w:rPr>
        <w:t>---</w:t>
      </w:r>
      <w:r>
        <w:rPr>
          <w:rFonts w:hint="eastAsia" w:ascii="方正仿宋_GBK" w:hAnsi="宋体" w:eastAsia="方正仿宋_GBK" w:cs="方正仿宋_GBK"/>
          <w:sz w:val="24"/>
          <w:szCs w:val="24"/>
        </w:rPr>
        <w:t>卡介质登录</w:t>
      </w:r>
      <w:r>
        <w:rPr>
          <w:rFonts w:ascii="方正仿宋_GBK" w:eastAsia="方正仿宋_GBK" w:cs="方正仿宋_GBK"/>
          <w:sz w:val="24"/>
          <w:szCs w:val="24"/>
        </w:rPr>
        <w:t>---</w:t>
      </w:r>
      <w:r>
        <w:rPr>
          <w:rFonts w:hint="eastAsia" w:ascii="方正仿宋_GBK" w:hAnsi="宋体" w:eastAsia="方正仿宋_GBK" w:cs="方正仿宋_GBK"/>
          <w:sz w:val="24"/>
          <w:szCs w:val="24"/>
        </w:rPr>
        <w:t>插入操作员卡</w:t>
      </w:r>
      <w:r>
        <w:rPr>
          <w:rFonts w:ascii="方正仿宋_GBK" w:eastAsia="方正仿宋_GBK" w:cs="方正仿宋_GBK"/>
          <w:sz w:val="24"/>
          <w:szCs w:val="24"/>
        </w:rPr>
        <w:t>---</w:t>
      </w:r>
      <w:r>
        <w:rPr>
          <w:rFonts w:hint="eastAsia" w:ascii="方正仿宋_GBK" w:hAnsi="宋体" w:eastAsia="方正仿宋_GBK" w:cs="方正仿宋_GBK"/>
          <w:sz w:val="24"/>
          <w:szCs w:val="24"/>
        </w:rPr>
        <w:t>输入</w:t>
      </w:r>
      <w:r>
        <w:rPr>
          <w:rFonts w:ascii="方正仿宋_GBK" w:hAnsi="宋体" w:eastAsia="方正仿宋_GBK" w:cs="方正仿宋_GBK"/>
          <w:sz w:val="24"/>
          <w:szCs w:val="24"/>
        </w:rPr>
        <w:t>IC</w:t>
      </w:r>
      <w:r>
        <w:rPr>
          <w:rFonts w:hint="eastAsia" w:ascii="方正仿宋_GBK" w:hAnsi="宋体" w:eastAsia="方正仿宋_GBK" w:cs="方正仿宋_GBK"/>
          <w:sz w:val="24"/>
          <w:szCs w:val="24"/>
        </w:rPr>
        <w:t>卡密码点击确定</w:t>
      </w:r>
      <w:r>
        <w:rPr>
          <w:rFonts w:ascii="方正仿宋_GBK" w:eastAsia="方正仿宋_GBK" w:cs="方正仿宋_GBK"/>
          <w:sz w:val="24"/>
          <w:szCs w:val="24"/>
        </w:rPr>
        <w:t>---</w:t>
      </w:r>
      <w:r>
        <w:rPr>
          <w:rFonts w:hint="eastAsia" w:ascii="方正仿宋_GBK" w:hAnsi="宋体" w:eastAsia="方正仿宋_GBK" w:cs="方正仿宋_GBK"/>
          <w:sz w:val="24"/>
          <w:szCs w:val="24"/>
        </w:rPr>
        <w:t>进入“制发卡及数字证书服务系统”</w:t>
      </w:r>
      <w:r>
        <w:rPr>
          <w:rFonts w:ascii="方正仿宋_GBK" w:hAnsi="宋体" w:eastAsia="方正仿宋_GBK" w:cs="方正仿宋_GBK"/>
          <w:sz w:val="24"/>
          <w:szCs w:val="24"/>
        </w:rPr>
        <w:t>—</w:t>
      </w:r>
      <w:r>
        <w:rPr>
          <w:rFonts w:hint="eastAsia" w:ascii="方正仿宋_GBK" w:hAnsi="宋体" w:eastAsia="方正仿宋_GBK" w:cs="方正仿宋_GBK"/>
          <w:sz w:val="24"/>
          <w:szCs w:val="24"/>
        </w:rPr>
        <w:t>再点击“报关员绑定</w:t>
      </w:r>
      <w:r>
        <w:rPr>
          <w:rFonts w:ascii="方正仿宋_GBK" w:hAnsi="宋体" w:eastAsia="方正仿宋_GBK" w:cs="方正仿宋_GBK"/>
          <w:sz w:val="24"/>
          <w:szCs w:val="24"/>
        </w:rPr>
        <w:t>/</w:t>
      </w:r>
      <w:r>
        <w:rPr>
          <w:rFonts w:hint="eastAsia" w:ascii="方正仿宋_GBK" w:hAnsi="宋体" w:eastAsia="方正仿宋_GBK" w:cs="方正仿宋_GBK"/>
          <w:sz w:val="24"/>
          <w:szCs w:val="24"/>
        </w:rPr>
        <w:t>解绑”进入“报关员绑定</w:t>
      </w:r>
      <w:r>
        <w:rPr>
          <w:rFonts w:ascii="方正仿宋_GBK" w:hAnsi="宋体" w:eastAsia="方正仿宋_GBK" w:cs="方正仿宋_GBK"/>
          <w:sz w:val="24"/>
          <w:szCs w:val="24"/>
        </w:rPr>
        <w:t>/</w:t>
      </w:r>
      <w:r>
        <w:rPr>
          <w:rFonts w:hint="eastAsia" w:ascii="方正仿宋_GBK" w:hAnsi="宋体" w:eastAsia="方正仿宋_GBK" w:cs="方正仿宋_GBK"/>
          <w:sz w:val="24"/>
          <w:szCs w:val="24"/>
        </w:rPr>
        <w:t>解绑”页面。如下图所示。</w:t>
      </w:r>
    </w:p>
    <w:p w14:paraId="419619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0" distR="0">
            <wp:extent cx="6010275" cy="1247775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"/>
    <w:bookmarkEnd w:id="7"/>
    <w:p w14:paraId="4391E137">
      <w:pPr>
        <w:snapToGrid w:val="0"/>
        <w:spacing w:line="240" w:lineRule="atLeast"/>
        <w:jc w:val="left"/>
        <w:rPr>
          <w:rFonts w:ascii="方正仿宋_GBK" w:eastAsia="方正仿宋_GBK"/>
          <w:sz w:val="24"/>
          <w:szCs w:val="24"/>
        </w:rPr>
      </w:pPr>
      <w:bookmarkStart w:id="8" w:name="_功能介绍"/>
      <w:bookmarkEnd w:id="8"/>
      <w:bookmarkStart w:id="9" w:name="_Toc520470650"/>
      <w:bookmarkStart w:id="10" w:name="_Toc495481815"/>
      <w:r>
        <w:rPr>
          <w:rFonts w:hint="eastAsia" w:ascii="方正仿宋_GBK" w:hAnsi="宋体" w:eastAsia="方正仿宋_GBK" w:cs="方正仿宋_GBK"/>
          <w:sz w:val="24"/>
          <w:szCs w:val="24"/>
        </w:rPr>
        <w:t>第三步：操作介绍</w:t>
      </w:r>
      <w:bookmarkEnd w:id="9"/>
    </w:p>
    <w:p w14:paraId="4E8C322E">
      <w:pPr>
        <w:snapToGrid w:val="0"/>
        <w:spacing w:line="240" w:lineRule="atLeast"/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点击页面左上方的“绑定”按钮，提示绑定成功后，报关人员信息与电子口岸卡绑定成功。</w:t>
      </w:r>
    </w:p>
    <w:p w14:paraId="0A5B2B83">
      <w:pPr>
        <w:snapToGrid w:val="0"/>
        <w:spacing w:line="240" w:lineRule="atLeast"/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点击页面左上方的“解绑”按钮，提示绑定成功后，报关人员信息与电子口岸卡解绑成功。</w:t>
      </w:r>
    </w:p>
    <w:bookmarkEnd w:id="10"/>
    <w:p w14:paraId="5AC9A498">
      <w:pPr>
        <w:snapToGrid w:val="0"/>
        <w:spacing w:line="240" w:lineRule="atLeast"/>
        <w:jc w:val="left"/>
        <w:rPr>
          <w:rFonts w:ascii="方正仿宋_GBK" w:eastAsia="方正仿宋_GBK"/>
          <w:sz w:val="24"/>
          <w:szCs w:val="24"/>
        </w:rPr>
      </w:pPr>
      <w:bookmarkStart w:id="11" w:name="_Toc520470651"/>
      <w:bookmarkStart w:id="12" w:name="_Toc450834952"/>
      <w:r>
        <w:rPr>
          <w:rFonts w:hint="eastAsia" w:ascii="方正仿宋_GBK" w:hAnsi="宋体" w:eastAsia="方正仿宋_GBK" w:cs="方正仿宋_GBK"/>
          <w:sz w:val="24"/>
          <w:szCs w:val="24"/>
        </w:rPr>
        <w:t>第四步：退出本系统</w:t>
      </w:r>
      <w:bookmarkEnd w:id="11"/>
      <w:bookmarkEnd w:id="12"/>
    </w:p>
    <w:p w14:paraId="4A76EB18">
      <w:pPr>
        <w:snapToGrid w:val="0"/>
        <w:spacing w:line="240" w:lineRule="atLeast"/>
        <w:jc w:val="left"/>
        <w:rPr>
          <w:rFonts w:hint="eastAsia" w:ascii="方正仿宋_GBK" w:hAnsi="宋体" w:eastAsia="方正仿宋_GBK" w:cs="方正仿宋_GBK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点击界面右上方的【退出登录】按钮，界面直接退到登陆界面。</w:t>
      </w:r>
    </w:p>
    <w:p w14:paraId="4B23661D">
      <w:pPr>
        <w:snapToGrid w:val="0"/>
        <w:spacing w:line="240" w:lineRule="atLeast"/>
        <w:jc w:val="left"/>
        <w:rPr>
          <w:rFonts w:hint="eastAsia" w:ascii="方正仿宋_GBK" w:hAnsi="宋体" w:eastAsia="方正仿宋_GBK" w:cs="方正仿宋_GBK"/>
          <w:sz w:val="24"/>
          <w:szCs w:val="24"/>
          <w:lang w:val="en-US" w:eastAsia="zh-CN"/>
        </w:rPr>
      </w:pPr>
    </w:p>
    <w:p w14:paraId="62F47EB4">
      <w:pPr>
        <w:snapToGrid w:val="0"/>
        <w:spacing w:line="240" w:lineRule="atLeast"/>
        <w:jc w:val="left"/>
        <w:rPr>
          <w:rFonts w:hint="default" w:ascii="方正仿宋_GBK" w:hAnsi="宋体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宋体" w:eastAsia="方正仿宋_GBK" w:cs="方正仿宋_GBK"/>
          <w:sz w:val="24"/>
          <w:szCs w:val="24"/>
          <w:lang w:val="en-US" w:eastAsia="zh-CN"/>
        </w:rPr>
        <w:t>注：如绑定时提示“请</w:t>
      </w:r>
      <w:r>
        <w:rPr>
          <w:rFonts w:hint="eastAsia" w:ascii="方正仿宋_GBK" w:hAnsi="宋体" w:eastAsia="方正仿宋_GBK" w:cs="方正仿宋_GBK"/>
          <w:sz w:val="24"/>
          <w:szCs w:val="24"/>
          <w:lang w:val="en-US" w:eastAsia="zh-CN"/>
        </w:rPr>
        <w:t>先完成企业海关信息注册，再进行该操作</w:t>
      </w:r>
      <w:r>
        <w:rPr>
          <w:rFonts w:hint="eastAsia" w:ascii="方正仿宋_GBK" w:hAnsi="宋体" w:eastAsia="方正仿宋_GBK" w:cs="方正仿宋_GBK"/>
          <w:sz w:val="24"/>
          <w:szCs w:val="24"/>
          <w:lang w:val="en-US" w:eastAsia="zh-CN"/>
        </w:rPr>
        <w:t>”。需企业与当地海关联系（咨询如何申请报关员）。</w:t>
      </w:r>
      <w:bookmarkStart w:id="13" w:name="_GoBack"/>
      <w:bookmarkEnd w:id="13"/>
    </w:p>
    <w:sectPr>
      <w:pgSz w:w="11907" w:h="16840"/>
      <w:pgMar w:top="1134" w:right="1134" w:bottom="1134" w:left="1134" w:header="851" w:footer="113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D3CC78"/>
    <w:multiLevelType w:val="singleLevel"/>
    <w:tmpl w:val="3CD3CC78"/>
    <w:lvl w:ilvl="0" w:tentative="0">
      <w:start w:val="1"/>
      <w:numFmt w:val="decimal"/>
      <w:suff w:val="nothing"/>
      <w:lvlText w:val="%1．"/>
      <w:lvlJc w:val="left"/>
      <w:pPr>
        <w:ind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EyMzY4Njc1Y2QxYzRmODEwMmZhMzhjMWVlYmYzZTkifQ=="/>
  </w:docVars>
  <w:rsids>
    <w:rsidRoot w:val="002C512C"/>
    <w:rsid w:val="0005750E"/>
    <w:rsid w:val="000A3B9A"/>
    <w:rsid w:val="000C5187"/>
    <w:rsid w:val="000C69DE"/>
    <w:rsid w:val="00115A5F"/>
    <w:rsid w:val="00153B95"/>
    <w:rsid w:val="0018553B"/>
    <w:rsid w:val="0019696E"/>
    <w:rsid w:val="001E7CCE"/>
    <w:rsid w:val="002B749F"/>
    <w:rsid w:val="002C512C"/>
    <w:rsid w:val="002F2BFA"/>
    <w:rsid w:val="003013BA"/>
    <w:rsid w:val="0031268D"/>
    <w:rsid w:val="003145C3"/>
    <w:rsid w:val="00322502"/>
    <w:rsid w:val="003529FC"/>
    <w:rsid w:val="00460EED"/>
    <w:rsid w:val="005D10FC"/>
    <w:rsid w:val="005E5737"/>
    <w:rsid w:val="00654B0E"/>
    <w:rsid w:val="00685C12"/>
    <w:rsid w:val="00745FE4"/>
    <w:rsid w:val="00753E5E"/>
    <w:rsid w:val="007E2CE4"/>
    <w:rsid w:val="008079BC"/>
    <w:rsid w:val="00930AE3"/>
    <w:rsid w:val="009B5C28"/>
    <w:rsid w:val="00A104B2"/>
    <w:rsid w:val="00B0674D"/>
    <w:rsid w:val="00D1272A"/>
    <w:rsid w:val="00D50D08"/>
    <w:rsid w:val="00DC7A6A"/>
    <w:rsid w:val="00E100E5"/>
    <w:rsid w:val="00FA24D8"/>
    <w:rsid w:val="00FC75CB"/>
    <w:rsid w:val="01423252"/>
    <w:rsid w:val="107C3B77"/>
    <w:rsid w:val="20437967"/>
    <w:rsid w:val="20F146AC"/>
    <w:rsid w:val="426D43EA"/>
    <w:rsid w:val="43335A3B"/>
    <w:rsid w:val="46E56152"/>
    <w:rsid w:val="55C23624"/>
    <w:rsid w:val="68750F25"/>
    <w:rsid w:val="6DA81C03"/>
    <w:rsid w:val="73825A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name="toc 1"/>
    <w:lsdException w:qFormat="1" w:unhideWhenUsed="0" w:uiPriority="99" w:name="toc 2"/>
    <w:lsdException w:qFormat="1" w:unhideWhenUsed="0" w:uiPriority="99" w:name="toc 3"/>
    <w:lsdException w:qFormat="1" w:unhideWhenUsed="0" w:uiPriority="99" w:name="toc 4"/>
    <w:lsdException w:qFormat="1" w:unhideWhenUsed="0" w:uiPriority="99" w:name="toc 5"/>
    <w:lsdException w:qFormat="1" w:unhideWhenUsed="0" w:uiPriority="99" w:name="toc 6"/>
    <w:lsdException w:qFormat="1" w:unhideWhenUsed="0" w:uiPriority="99" w:name="toc 7"/>
    <w:lsdException w:qFormat="1" w:unhideWhenUsed="0" w:uiPriority="99" w:name="toc 8"/>
    <w:lsdException w:qFormat="1" w:unhideWhenUsed="0" w:uiPriority="99" w:name="toc 9"/>
    <w:lsdException w:qFormat="1" w:unhideWhenUsed="0" w:uiPriority="99" w:semiHidden="0" w:name="Normal Indent"/>
    <w:lsdException w:uiPriority="99" w:name="footnote text" w:locked="1"/>
    <w:lsdException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qFormat="1" w:unhideWhenUsed="0" w:uiPriority="99" w:semiHidden="0" w:name="Block Text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99" w:name="Document Map"/>
    <w:lsdException w:qFormat="1" w:unhideWhenUsed="0" w:uiPriority="99" w:semiHidden="0" w:name="Plain Text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99"/>
    <w:pPr>
      <w:keepNext/>
      <w:keepLines/>
      <w:pageBreakBefore/>
      <w:widowControl/>
      <w:tabs>
        <w:tab w:val="left" w:pos="0"/>
      </w:tabs>
      <w:topLinePunct/>
      <w:adjustRightInd w:val="0"/>
      <w:spacing w:before="312" w:after="312" w:line="360" w:lineRule="auto"/>
      <w:ind w:left="700"/>
      <w:outlineLvl w:val="0"/>
    </w:pPr>
    <w:rPr>
      <w:rFonts w:eastAsia="华文中宋"/>
      <w:b/>
      <w:bCs/>
      <w:spacing w:val="24"/>
      <w:kern w:val="0"/>
      <w:sz w:val="46"/>
      <w:szCs w:val="46"/>
      <w:shd w:val="pct10" w:color="auto" w:fill="FFFFFF"/>
    </w:rPr>
  </w:style>
  <w:style w:type="paragraph" w:styleId="3">
    <w:name w:val="heading 2"/>
    <w:basedOn w:val="1"/>
    <w:next w:val="1"/>
    <w:link w:val="38"/>
    <w:qFormat/>
    <w:uiPriority w:val="99"/>
    <w:pPr>
      <w:keepNext/>
      <w:keepLines/>
      <w:widowControl/>
      <w:tabs>
        <w:tab w:val="left" w:pos="-558"/>
      </w:tabs>
      <w:topLinePunct/>
      <w:spacing w:before="600" w:after="260" w:line="360" w:lineRule="auto"/>
      <w:ind w:left="142"/>
      <w:outlineLvl w:val="1"/>
    </w:pPr>
    <w:rPr>
      <w:rFonts w:ascii="Arial" w:hAnsi="Arial" w:eastAsia="华文中宋" w:cs="Arial"/>
      <w:b/>
      <w:bCs/>
      <w:sz w:val="40"/>
      <w:szCs w:val="40"/>
    </w:rPr>
  </w:style>
  <w:style w:type="paragraph" w:styleId="4">
    <w:name w:val="heading 3"/>
    <w:basedOn w:val="1"/>
    <w:next w:val="1"/>
    <w:link w:val="39"/>
    <w:autoRedefine/>
    <w:qFormat/>
    <w:uiPriority w:val="99"/>
    <w:pPr>
      <w:keepNext/>
      <w:keepLines/>
      <w:widowControl/>
      <w:tabs>
        <w:tab w:val="left" w:pos="0"/>
      </w:tabs>
      <w:topLinePunct/>
      <w:adjustRightInd w:val="0"/>
      <w:spacing w:before="312" w:after="312" w:line="360" w:lineRule="auto"/>
      <w:ind w:left="-680" w:firstLine="1400"/>
      <w:outlineLvl w:val="2"/>
    </w:pPr>
    <w:rPr>
      <w:rFonts w:eastAsia="黑体"/>
      <w:b/>
      <w:bCs/>
      <w:sz w:val="24"/>
      <w:szCs w:val="24"/>
    </w:rPr>
  </w:style>
  <w:style w:type="paragraph" w:styleId="5">
    <w:name w:val="heading 4"/>
    <w:basedOn w:val="1"/>
    <w:next w:val="1"/>
    <w:link w:val="40"/>
    <w:autoRedefine/>
    <w:qFormat/>
    <w:uiPriority w:val="99"/>
    <w:pPr>
      <w:keepNext/>
      <w:keepLines/>
      <w:widowControl/>
      <w:tabs>
        <w:tab w:val="left" w:pos="0"/>
      </w:tabs>
      <w:topLinePunct/>
      <w:spacing w:before="280" w:after="290" w:line="360" w:lineRule="auto"/>
      <w:ind w:left="1701"/>
      <w:outlineLvl w:val="3"/>
    </w:pPr>
    <w:rPr>
      <w:rFonts w:eastAsia="黑体"/>
      <w:b/>
      <w:bCs/>
      <w:sz w:val="24"/>
      <w:szCs w:val="24"/>
    </w:rPr>
  </w:style>
  <w:style w:type="paragraph" w:styleId="6">
    <w:name w:val="heading 5"/>
    <w:basedOn w:val="1"/>
    <w:next w:val="1"/>
    <w:link w:val="41"/>
    <w:autoRedefine/>
    <w:qFormat/>
    <w:uiPriority w:val="99"/>
    <w:pPr>
      <w:keepNext/>
      <w:keepLines/>
      <w:widowControl/>
      <w:tabs>
        <w:tab w:val="left" w:pos="0"/>
      </w:tabs>
      <w:topLinePunct/>
      <w:spacing w:before="280" w:after="290" w:line="377" w:lineRule="auto"/>
      <w:ind w:left="1701" w:right="200" w:rightChars="200"/>
      <w:outlineLvl w:val="4"/>
    </w:pPr>
    <w:rPr>
      <w:rFonts w:eastAsia="黑体"/>
      <w:b/>
      <w:bCs/>
      <w:sz w:val="24"/>
      <w:szCs w:val="24"/>
    </w:rPr>
  </w:style>
  <w:style w:type="paragraph" w:styleId="7">
    <w:name w:val="heading 6"/>
    <w:basedOn w:val="1"/>
    <w:next w:val="1"/>
    <w:link w:val="42"/>
    <w:autoRedefine/>
    <w:qFormat/>
    <w:uiPriority w:val="99"/>
    <w:pPr>
      <w:keepNext/>
      <w:keepLines/>
      <w:widowControl/>
      <w:tabs>
        <w:tab w:val="left" w:pos="0"/>
      </w:tabs>
      <w:topLinePunct/>
      <w:spacing w:before="240" w:after="64" w:line="264" w:lineRule="auto"/>
      <w:ind w:left="1701" w:right="200" w:rightChars="200"/>
      <w:outlineLvl w:val="5"/>
    </w:pPr>
    <w:rPr>
      <w:rFonts w:eastAsia="黑体"/>
      <w:b/>
      <w:bCs/>
      <w:sz w:val="24"/>
      <w:szCs w:val="24"/>
    </w:rPr>
  </w:style>
  <w:style w:type="paragraph" w:styleId="8">
    <w:name w:val="heading 7"/>
    <w:basedOn w:val="1"/>
    <w:next w:val="1"/>
    <w:link w:val="43"/>
    <w:autoRedefine/>
    <w:qFormat/>
    <w:uiPriority w:val="99"/>
    <w:pPr>
      <w:keepNext/>
      <w:keepLines/>
      <w:widowControl/>
      <w:tabs>
        <w:tab w:val="left" w:pos="0"/>
      </w:tabs>
      <w:topLinePunct/>
      <w:spacing w:before="240" w:after="64" w:line="319" w:lineRule="auto"/>
      <w:ind w:left="1701" w:right="200" w:rightChars="200"/>
      <w:outlineLvl w:val="6"/>
    </w:pPr>
    <w:rPr>
      <w:rFonts w:eastAsia="黑体"/>
      <w:b/>
      <w:bCs/>
      <w:sz w:val="24"/>
      <w:szCs w:val="24"/>
    </w:rPr>
  </w:style>
  <w:style w:type="paragraph" w:styleId="9">
    <w:name w:val="heading 8"/>
    <w:basedOn w:val="1"/>
    <w:next w:val="1"/>
    <w:link w:val="44"/>
    <w:autoRedefine/>
    <w:qFormat/>
    <w:uiPriority w:val="99"/>
    <w:pPr>
      <w:keepNext/>
      <w:keepLines/>
      <w:widowControl/>
      <w:tabs>
        <w:tab w:val="left" w:pos="0"/>
      </w:tabs>
      <w:topLinePunct/>
      <w:spacing w:before="240" w:after="64" w:line="319" w:lineRule="auto"/>
      <w:ind w:left="700" w:right="200" w:rightChars="200"/>
      <w:outlineLvl w:val="7"/>
    </w:pPr>
    <w:rPr>
      <w:rFonts w:ascii="Arial" w:hAnsi="Arial" w:eastAsia="黑体" w:cs="Arial"/>
      <w:sz w:val="24"/>
      <w:szCs w:val="24"/>
    </w:rPr>
  </w:style>
  <w:style w:type="paragraph" w:styleId="10">
    <w:name w:val="heading 9"/>
    <w:basedOn w:val="1"/>
    <w:next w:val="1"/>
    <w:link w:val="45"/>
    <w:autoRedefine/>
    <w:qFormat/>
    <w:uiPriority w:val="99"/>
    <w:pPr>
      <w:keepNext/>
      <w:keepLines/>
      <w:widowControl/>
      <w:tabs>
        <w:tab w:val="left" w:pos="0"/>
      </w:tabs>
      <w:topLinePunct/>
      <w:spacing w:before="240" w:after="64" w:line="319" w:lineRule="auto"/>
      <w:ind w:left="700" w:right="200" w:rightChars="200"/>
      <w:outlineLvl w:val="8"/>
    </w:pPr>
    <w:rPr>
      <w:rFonts w:ascii="Arial" w:hAnsi="Arial" w:eastAsia="黑体" w:cs="Arial"/>
      <w:sz w:val="20"/>
      <w:szCs w:val="20"/>
    </w:rPr>
  </w:style>
  <w:style w:type="character" w:default="1" w:styleId="34">
    <w:name w:val="Default Paragraph Font"/>
    <w:semiHidden/>
    <w:unhideWhenUsed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semiHidden/>
    <w:qFormat/>
    <w:uiPriority w:val="99"/>
    <w:pPr>
      <w:ind w:left="1260"/>
      <w:jc w:val="left"/>
    </w:pPr>
    <w:rPr>
      <w:sz w:val="20"/>
      <w:szCs w:val="20"/>
    </w:rPr>
  </w:style>
  <w:style w:type="paragraph" w:styleId="12">
    <w:name w:val="Normal Indent"/>
    <w:basedOn w:val="1"/>
    <w:autoRedefine/>
    <w:qFormat/>
    <w:uiPriority w:val="99"/>
    <w:pPr>
      <w:tabs>
        <w:tab w:val="left" w:pos="7080"/>
      </w:tabs>
      <w:ind w:firstLine="525"/>
    </w:pPr>
    <w:rPr>
      <w:sz w:val="24"/>
      <w:szCs w:val="24"/>
    </w:rPr>
  </w:style>
  <w:style w:type="paragraph" w:styleId="13">
    <w:name w:val="caption"/>
    <w:basedOn w:val="1"/>
    <w:next w:val="1"/>
    <w:autoRedefine/>
    <w:qFormat/>
    <w:uiPriority w:val="99"/>
    <w:pPr>
      <w:widowControl/>
      <w:topLinePunct/>
      <w:spacing w:before="152" w:after="160" w:line="264" w:lineRule="auto"/>
      <w:ind w:left="1701" w:right="200" w:rightChars="200" w:firstLine="200" w:firstLineChars="200"/>
    </w:pPr>
    <w:rPr>
      <w:rFonts w:ascii="Arial" w:hAnsi="Arial" w:eastAsia="黑体" w:cs="Arial"/>
      <w:sz w:val="20"/>
      <w:szCs w:val="20"/>
    </w:rPr>
  </w:style>
  <w:style w:type="paragraph" w:styleId="14">
    <w:name w:val="Document Map"/>
    <w:basedOn w:val="1"/>
    <w:link w:val="46"/>
    <w:autoRedefine/>
    <w:semiHidden/>
    <w:qFormat/>
    <w:uiPriority w:val="99"/>
    <w:pPr>
      <w:shd w:val="clear" w:color="auto" w:fill="000080"/>
    </w:pPr>
    <w:rPr>
      <w:rFonts w:ascii="Calibri" w:hAnsi="Calibri" w:cs="Calibri"/>
    </w:rPr>
  </w:style>
  <w:style w:type="paragraph" w:styleId="15">
    <w:name w:val="annotation text"/>
    <w:basedOn w:val="1"/>
    <w:link w:val="47"/>
    <w:autoRedefine/>
    <w:semiHidden/>
    <w:uiPriority w:val="99"/>
    <w:pPr>
      <w:jc w:val="left"/>
    </w:pPr>
  </w:style>
  <w:style w:type="paragraph" w:styleId="16">
    <w:name w:val="Body Text"/>
    <w:basedOn w:val="1"/>
    <w:link w:val="48"/>
    <w:autoRedefine/>
    <w:qFormat/>
    <w:uiPriority w:val="99"/>
    <w:pPr>
      <w:spacing w:after="120" w:line="360" w:lineRule="auto"/>
    </w:pPr>
    <w:rPr>
      <w:rFonts w:ascii="楷体_GB2312" w:eastAsia="楷体_GB2312" w:cs="楷体_GB2312"/>
      <w:sz w:val="24"/>
      <w:szCs w:val="24"/>
    </w:rPr>
  </w:style>
  <w:style w:type="paragraph" w:styleId="17">
    <w:name w:val="Body Text Indent"/>
    <w:basedOn w:val="1"/>
    <w:link w:val="49"/>
    <w:autoRedefine/>
    <w:qFormat/>
    <w:uiPriority w:val="99"/>
    <w:pPr>
      <w:ind w:left="171" w:leftChars="171" w:firstLine="200" w:firstLineChars="200"/>
    </w:pPr>
    <w:rPr>
      <w:rFonts w:ascii="宋体" w:cs="宋体"/>
    </w:rPr>
  </w:style>
  <w:style w:type="paragraph" w:styleId="18">
    <w:name w:val="Block Text"/>
    <w:basedOn w:val="1"/>
    <w:autoRedefine/>
    <w:qFormat/>
    <w:uiPriority w:val="99"/>
    <w:pPr>
      <w:widowControl/>
      <w:topLinePunct/>
      <w:ind w:left="200" w:leftChars="200" w:right="200" w:rightChars="200" w:firstLine="200" w:firstLineChars="200"/>
    </w:pPr>
    <w:rPr>
      <w:rFonts w:ascii="宋体" w:cs="宋体"/>
      <w:shd w:val="clear" w:color="auto" w:fill="FF0000"/>
    </w:rPr>
  </w:style>
  <w:style w:type="paragraph" w:styleId="19">
    <w:name w:val="toc 5"/>
    <w:basedOn w:val="1"/>
    <w:next w:val="1"/>
    <w:autoRedefine/>
    <w:semiHidden/>
    <w:qFormat/>
    <w:uiPriority w:val="99"/>
    <w:pPr>
      <w:ind w:left="840"/>
      <w:jc w:val="left"/>
    </w:pPr>
    <w:rPr>
      <w:sz w:val="20"/>
      <w:szCs w:val="20"/>
    </w:rPr>
  </w:style>
  <w:style w:type="paragraph" w:styleId="20">
    <w:name w:val="toc 3"/>
    <w:basedOn w:val="1"/>
    <w:next w:val="1"/>
    <w:autoRedefine/>
    <w:semiHidden/>
    <w:qFormat/>
    <w:uiPriority w:val="99"/>
    <w:pPr>
      <w:tabs>
        <w:tab w:val="right" w:leader="dot" w:pos="9356"/>
      </w:tabs>
      <w:ind w:left="420"/>
      <w:jc w:val="left"/>
    </w:pPr>
    <w:rPr>
      <w:sz w:val="20"/>
      <w:szCs w:val="20"/>
    </w:rPr>
  </w:style>
  <w:style w:type="paragraph" w:styleId="21">
    <w:name w:val="Plain Text"/>
    <w:basedOn w:val="1"/>
    <w:link w:val="50"/>
    <w:autoRedefine/>
    <w:qFormat/>
    <w:uiPriority w:val="99"/>
    <w:rPr>
      <w:rFonts w:ascii="宋体" w:cs="宋体"/>
    </w:rPr>
  </w:style>
  <w:style w:type="paragraph" w:styleId="22">
    <w:name w:val="toc 8"/>
    <w:basedOn w:val="1"/>
    <w:next w:val="1"/>
    <w:autoRedefine/>
    <w:semiHidden/>
    <w:qFormat/>
    <w:uiPriority w:val="99"/>
    <w:pPr>
      <w:ind w:left="1470"/>
      <w:jc w:val="left"/>
    </w:pPr>
    <w:rPr>
      <w:sz w:val="20"/>
      <w:szCs w:val="20"/>
    </w:rPr>
  </w:style>
  <w:style w:type="paragraph" w:styleId="23">
    <w:name w:val="Date"/>
    <w:basedOn w:val="1"/>
    <w:next w:val="1"/>
    <w:link w:val="51"/>
    <w:autoRedefine/>
    <w:qFormat/>
    <w:uiPriority w:val="99"/>
    <w:pPr>
      <w:ind w:left="2500" w:leftChars="2500"/>
    </w:pPr>
    <w:rPr>
      <w:rFonts w:ascii="Calibri" w:hAnsi="Calibri" w:cs="Calibri"/>
    </w:rPr>
  </w:style>
  <w:style w:type="paragraph" w:styleId="24">
    <w:name w:val="Balloon Text"/>
    <w:basedOn w:val="1"/>
    <w:link w:val="52"/>
    <w:autoRedefine/>
    <w:semiHidden/>
    <w:qFormat/>
    <w:uiPriority w:val="99"/>
    <w:rPr>
      <w:rFonts w:ascii="Calibri" w:hAnsi="Calibri" w:cs="Calibri"/>
      <w:sz w:val="18"/>
      <w:szCs w:val="18"/>
    </w:rPr>
  </w:style>
  <w:style w:type="paragraph" w:styleId="25">
    <w:name w:val="footer"/>
    <w:basedOn w:val="1"/>
    <w:link w:val="5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5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autoRedefine/>
    <w:semiHidden/>
    <w:qFormat/>
    <w:uiPriority w:val="99"/>
    <w:pPr>
      <w:tabs>
        <w:tab w:val="right" w:leader="dot" w:pos="9062"/>
      </w:tabs>
      <w:spacing w:before="312" w:after="312"/>
      <w:ind w:left="100" w:leftChars="100"/>
      <w:jc w:val="center"/>
    </w:pPr>
    <w:rPr>
      <w:b/>
      <w:bCs/>
      <w:sz w:val="36"/>
      <w:szCs w:val="36"/>
    </w:rPr>
  </w:style>
  <w:style w:type="paragraph" w:styleId="28">
    <w:name w:val="toc 4"/>
    <w:basedOn w:val="1"/>
    <w:next w:val="1"/>
    <w:autoRedefine/>
    <w:semiHidden/>
    <w:qFormat/>
    <w:uiPriority w:val="99"/>
    <w:pPr>
      <w:ind w:left="630"/>
      <w:jc w:val="left"/>
    </w:pPr>
    <w:rPr>
      <w:sz w:val="20"/>
      <w:szCs w:val="20"/>
    </w:rPr>
  </w:style>
  <w:style w:type="paragraph" w:styleId="29">
    <w:name w:val="toc 6"/>
    <w:basedOn w:val="1"/>
    <w:next w:val="1"/>
    <w:autoRedefine/>
    <w:semiHidden/>
    <w:qFormat/>
    <w:uiPriority w:val="99"/>
    <w:pPr>
      <w:ind w:left="1050"/>
      <w:jc w:val="left"/>
    </w:pPr>
    <w:rPr>
      <w:sz w:val="20"/>
      <w:szCs w:val="20"/>
    </w:rPr>
  </w:style>
  <w:style w:type="paragraph" w:styleId="30">
    <w:name w:val="toc 2"/>
    <w:basedOn w:val="1"/>
    <w:next w:val="1"/>
    <w:autoRedefine/>
    <w:semiHidden/>
    <w:qFormat/>
    <w:uiPriority w:val="99"/>
    <w:pPr>
      <w:tabs>
        <w:tab w:val="right" w:leader="dot" w:pos="9356"/>
      </w:tabs>
      <w:spacing w:before="120"/>
      <w:ind w:left="210"/>
      <w:jc w:val="left"/>
    </w:pPr>
    <w:rPr>
      <w:b/>
      <w:bCs/>
      <w:sz w:val="22"/>
      <w:szCs w:val="22"/>
    </w:rPr>
  </w:style>
  <w:style w:type="paragraph" w:styleId="31">
    <w:name w:val="toc 9"/>
    <w:basedOn w:val="1"/>
    <w:next w:val="1"/>
    <w:autoRedefine/>
    <w:semiHidden/>
    <w:qFormat/>
    <w:uiPriority w:val="99"/>
    <w:pPr>
      <w:ind w:left="1680"/>
      <w:jc w:val="left"/>
    </w:pPr>
    <w:rPr>
      <w:sz w:val="20"/>
      <w:szCs w:val="20"/>
    </w:rPr>
  </w:style>
  <w:style w:type="paragraph" w:styleId="32">
    <w:name w:val="annotation subject"/>
    <w:basedOn w:val="15"/>
    <w:next w:val="15"/>
    <w:link w:val="55"/>
    <w:autoRedefine/>
    <w:semiHidden/>
    <w:qFormat/>
    <w:uiPriority w:val="99"/>
    <w:rPr>
      <w:rFonts w:ascii="Calibri" w:hAnsi="Calibri" w:cs="Calibri"/>
      <w:b/>
      <w:bCs/>
    </w:rPr>
  </w:style>
  <w:style w:type="character" w:styleId="35">
    <w:name w:val="page number"/>
    <w:basedOn w:val="34"/>
    <w:autoRedefine/>
    <w:qFormat/>
    <w:uiPriority w:val="99"/>
    <w:rPr>
      <w:rFonts w:eastAsia="宋体"/>
      <w:sz w:val="24"/>
      <w:szCs w:val="24"/>
      <w:vertAlign w:val="baseline"/>
    </w:rPr>
  </w:style>
  <w:style w:type="character" w:styleId="36">
    <w:name w:val="Hyperlink"/>
    <w:basedOn w:val="34"/>
    <w:autoRedefine/>
    <w:qFormat/>
    <w:uiPriority w:val="99"/>
    <w:rPr>
      <w:color w:val="0000FF"/>
      <w:u w:val="single"/>
    </w:rPr>
  </w:style>
  <w:style w:type="character" w:customStyle="1" w:styleId="37">
    <w:name w:val="标题 1 Char"/>
    <w:basedOn w:val="34"/>
    <w:link w:val="2"/>
    <w:autoRedefine/>
    <w:qFormat/>
    <w:locked/>
    <w:uiPriority w:val="99"/>
    <w:rPr>
      <w:b/>
      <w:bCs/>
      <w:kern w:val="44"/>
      <w:sz w:val="44"/>
      <w:szCs w:val="44"/>
    </w:rPr>
  </w:style>
  <w:style w:type="character" w:customStyle="1" w:styleId="38">
    <w:name w:val="标题 2 Char"/>
    <w:basedOn w:val="34"/>
    <w:link w:val="3"/>
    <w:autoRedefine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39">
    <w:name w:val="标题 3 Char"/>
    <w:basedOn w:val="34"/>
    <w:link w:val="4"/>
    <w:autoRedefine/>
    <w:semiHidden/>
    <w:qFormat/>
    <w:locked/>
    <w:uiPriority w:val="99"/>
    <w:rPr>
      <w:b/>
      <w:bCs/>
      <w:sz w:val="32"/>
      <w:szCs w:val="32"/>
    </w:rPr>
  </w:style>
  <w:style w:type="character" w:customStyle="1" w:styleId="40">
    <w:name w:val="标题 4 Char"/>
    <w:basedOn w:val="34"/>
    <w:link w:val="5"/>
    <w:autoRedefine/>
    <w:semiHidden/>
    <w:qFormat/>
    <w:locked/>
    <w:uiPriority w:val="99"/>
    <w:rPr>
      <w:rFonts w:ascii="Cambria" w:hAnsi="Cambria" w:eastAsia="宋体" w:cs="Cambria"/>
      <w:b/>
      <w:bCs/>
      <w:sz w:val="28"/>
      <w:szCs w:val="28"/>
    </w:rPr>
  </w:style>
  <w:style w:type="character" w:customStyle="1" w:styleId="41">
    <w:name w:val="标题 5 Char"/>
    <w:basedOn w:val="34"/>
    <w:link w:val="6"/>
    <w:autoRedefine/>
    <w:semiHidden/>
    <w:qFormat/>
    <w:locked/>
    <w:uiPriority w:val="99"/>
    <w:rPr>
      <w:b/>
      <w:bCs/>
      <w:sz w:val="28"/>
      <w:szCs w:val="28"/>
    </w:rPr>
  </w:style>
  <w:style w:type="character" w:customStyle="1" w:styleId="42">
    <w:name w:val="标题 6 Char"/>
    <w:basedOn w:val="34"/>
    <w:link w:val="7"/>
    <w:autoRedefine/>
    <w:semiHidden/>
    <w:qFormat/>
    <w:locked/>
    <w:uiPriority w:val="99"/>
    <w:rPr>
      <w:rFonts w:ascii="Cambria" w:hAnsi="Cambria" w:eastAsia="宋体" w:cs="Cambria"/>
      <w:b/>
      <w:bCs/>
      <w:sz w:val="24"/>
      <w:szCs w:val="24"/>
    </w:rPr>
  </w:style>
  <w:style w:type="character" w:customStyle="1" w:styleId="43">
    <w:name w:val="标题 7 Char"/>
    <w:basedOn w:val="34"/>
    <w:link w:val="8"/>
    <w:autoRedefine/>
    <w:semiHidden/>
    <w:qFormat/>
    <w:locked/>
    <w:uiPriority w:val="99"/>
    <w:rPr>
      <w:b/>
      <w:bCs/>
      <w:sz w:val="24"/>
      <w:szCs w:val="24"/>
    </w:rPr>
  </w:style>
  <w:style w:type="character" w:customStyle="1" w:styleId="44">
    <w:name w:val="标题 8 Char"/>
    <w:basedOn w:val="34"/>
    <w:link w:val="9"/>
    <w:autoRedefine/>
    <w:semiHidden/>
    <w:qFormat/>
    <w:locked/>
    <w:uiPriority w:val="99"/>
    <w:rPr>
      <w:rFonts w:ascii="Cambria" w:hAnsi="Cambria" w:eastAsia="宋体" w:cs="Cambria"/>
      <w:sz w:val="24"/>
      <w:szCs w:val="24"/>
    </w:rPr>
  </w:style>
  <w:style w:type="character" w:customStyle="1" w:styleId="45">
    <w:name w:val="标题 9 Char"/>
    <w:basedOn w:val="34"/>
    <w:link w:val="10"/>
    <w:autoRedefine/>
    <w:semiHidden/>
    <w:qFormat/>
    <w:locked/>
    <w:uiPriority w:val="99"/>
    <w:rPr>
      <w:rFonts w:ascii="Cambria" w:hAnsi="Cambria" w:eastAsia="宋体" w:cs="Cambria"/>
      <w:sz w:val="21"/>
      <w:szCs w:val="21"/>
    </w:rPr>
  </w:style>
  <w:style w:type="character" w:customStyle="1" w:styleId="46">
    <w:name w:val="文档结构图 Char"/>
    <w:basedOn w:val="34"/>
    <w:link w:val="14"/>
    <w:autoRedefine/>
    <w:semiHidden/>
    <w:qFormat/>
    <w:locked/>
    <w:uiPriority w:val="99"/>
    <w:rPr>
      <w:sz w:val="2"/>
      <w:szCs w:val="2"/>
    </w:rPr>
  </w:style>
  <w:style w:type="character" w:customStyle="1" w:styleId="47">
    <w:name w:val="批注文字 Char1"/>
    <w:basedOn w:val="34"/>
    <w:link w:val="15"/>
    <w:autoRedefine/>
    <w:semiHidden/>
    <w:qFormat/>
    <w:locked/>
    <w:uiPriority w:val="99"/>
    <w:rPr>
      <w:sz w:val="21"/>
      <w:szCs w:val="21"/>
    </w:rPr>
  </w:style>
  <w:style w:type="character" w:customStyle="1" w:styleId="48">
    <w:name w:val="正文文本 Char"/>
    <w:basedOn w:val="34"/>
    <w:link w:val="16"/>
    <w:autoRedefine/>
    <w:semiHidden/>
    <w:qFormat/>
    <w:locked/>
    <w:uiPriority w:val="99"/>
    <w:rPr>
      <w:sz w:val="21"/>
      <w:szCs w:val="21"/>
    </w:rPr>
  </w:style>
  <w:style w:type="character" w:customStyle="1" w:styleId="49">
    <w:name w:val="正文文本缩进 Char"/>
    <w:basedOn w:val="34"/>
    <w:link w:val="17"/>
    <w:semiHidden/>
    <w:qFormat/>
    <w:locked/>
    <w:uiPriority w:val="99"/>
    <w:rPr>
      <w:sz w:val="21"/>
      <w:szCs w:val="21"/>
    </w:rPr>
  </w:style>
  <w:style w:type="character" w:customStyle="1" w:styleId="50">
    <w:name w:val="纯文本 Char"/>
    <w:basedOn w:val="34"/>
    <w:link w:val="21"/>
    <w:autoRedefine/>
    <w:semiHidden/>
    <w:qFormat/>
    <w:locked/>
    <w:uiPriority w:val="99"/>
    <w:rPr>
      <w:rFonts w:ascii="宋体" w:hAnsi="Courier New" w:cs="宋体"/>
      <w:sz w:val="21"/>
      <w:szCs w:val="21"/>
    </w:rPr>
  </w:style>
  <w:style w:type="character" w:customStyle="1" w:styleId="51">
    <w:name w:val="日期 Char"/>
    <w:basedOn w:val="34"/>
    <w:link w:val="23"/>
    <w:autoRedefine/>
    <w:semiHidden/>
    <w:qFormat/>
    <w:locked/>
    <w:uiPriority w:val="99"/>
    <w:rPr>
      <w:sz w:val="21"/>
      <w:szCs w:val="21"/>
    </w:rPr>
  </w:style>
  <w:style w:type="character" w:customStyle="1" w:styleId="52">
    <w:name w:val="批注框文本 Char"/>
    <w:basedOn w:val="34"/>
    <w:link w:val="24"/>
    <w:autoRedefine/>
    <w:semiHidden/>
    <w:qFormat/>
    <w:locked/>
    <w:uiPriority w:val="99"/>
    <w:rPr>
      <w:sz w:val="2"/>
      <w:szCs w:val="2"/>
    </w:rPr>
  </w:style>
  <w:style w:type="character" w:customStyle="1" w:styleId="53">
    <w:name w:val="页脚 Char"/>
    <w:basedOn w:val="34"/>
    <w:link w:val="25"/>
    <w:autoRedefine/>
    <w:semiHidden/>
    <w:qFormat/>
    <w:locked/>
    <w:uiPriority w:val="99"/>
    <w:rPr>
      <w:sz w:val="18"/>
      <w:szCs w:val="18"/>
    </w:rPr>
  </w:style>
  <w:style w:type="character" w:customStyle="1" w:styleId="54">
    <w:name w:val="页眉 Char"/>
    <w:basedOn w:val="34"/>
    <w:link w:val="26"/>
    <w:autoRedefine/>
    <w:semiHidden/>
    <w:qFormat/>
    <w:locked/>
    <w:uiPriority w:val="99"/>
    <w:rPr>
      <w:sz w:val="18"/>
      <w:szCs w:val="18"/>
    </w:rPr>
  </w:style>
  <w:style w:type="character" w:customStyle="1" w:styleId="55">
    <w:name w:val="批注主题 Char"/>
    <w:basedOn w:val="47"/>
    <w:link w:val="32"/>
    <w:autoRedefine/>
    <w:semiHidden/>
    <w:qFormat/>
    <w:locked/>
    <w:uiPriority w:val="99"/>
    <w:rPr>
      <w:b/>
      <w:bCs/>
    </w:rPr>
  </w:style>
  <w:style w:type="character" w:customStyle="1" w:styleId="56">
    <w:name w:val="批注文字 Char"/>
    <w:basedOn w:val="34"/>
    <w:autoRedefine/>
    <w:qFormat/>
    <w:uiPriority w:val="99"/>
    <w:rPr>
      <w:kern w:val="2"/>
      <w:sz w:val="24"/>
      <w:szCs w:val="24"/>
    </w:rPr>
  </w:style>
  <w:style w:type="paragraph" w:customStyle="1" w:styleId="57">
    <w:name w:val="标题4"/>
    <w:basedOn w:val="5"/>
    <w:autoRedefine/>
    <w:qFormat/>
    <w:uiPriority w:val="99"/>
    <w:pPr>
      <w:widowControl w:val="0"/>
      <w:topLinePunct w:val="0"/>
      <w:spacing w:line="377" w:lineRule="auto"/>
      <w:ind w:left="0"/>
    </w:pPr>
    <w:rPr>
      <w:rFonts w:ascii="Arial" w:hAnsi="Arial" w:cs="Arial"/>
      <w:sz w:val="28"/>
      <w:szCs w:val="28"/>
    </w:rPr>
  </w:style>
  <w:style w:type="paragraph" w:customStyle="1" w:styleId="58">
    <w:name w:val="正文常用"/>
    <w:autoRedefine/>
    <w:qFormat/>
    <w:uiPriority w:val="99"/>
    <w:pPr>
      <w:spacing w:line="500" w:lineRule="exact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59">
    <w:name w:val="正文文本 Char1"/>
    <w:basedOn w:val="34"/>
    <w:autoRedefine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60">
    <w:name w:val="日期 Char1"/>
    <w:basedOn w:val="34"/>
    <w:autoRedefine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61">
    <w:name w:val="批注框文本 Char1"/>
    <w:basedOn w:val="3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2">
    <w:name w:val="批注主题 Char1"/>
    <w:autoRedefine/>
    <w:qFormat/>
    <w:uiPriority w:val="9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63">
    <w:name w:val="纯文本 Char1"/>
    <w:basedOn w:val="34"/>
    <w:autoRedefine/>
    <w:qFormat/>
    <w:uiPriority w:val="99"/>
    <w:rPr>
      <w:rFonts w:ascii="宋体" w:eastAsia="宋体" w:cs="宋体"/>
      <w:sz w:val="21"/>
      <w:szCs w:val="21"/>
    </w:rPr>
  </w:style>
  <w:style w:type="character" w:customStyle="1" w:styleId="64">
    <w:name w:val="正文文本缩进 Char1"/>
    <w:basedOn w:val="34"/>
    <w:autoRedefine/>
    <w:qFormat/>
    <w:uiPriority w:val="99"/>
    <w:rPr>
      <w:rFonts w:ascii="Times New Roman" w:hAnsi="Times New Roman" w:eastAsia="宋体" w:cs="Times New Roman"/>
      <w:sz w:val="24"/>
      <w:szCs w:val="24"/>
    </w:rPr>
  </w:style>
  <w:style w:type="paragraph" w:customStyle="1" w:styleId="65">
    <w:name w:val="List Paragraph1"/>
    <w:basedOn w:val="1"/>
    <w:autoRedefine/>
    <w:qFormat/>
    <w:uiPriority w:val="99"/>
    <w:pPr>
      <w:ind w:firstLine="200" w:firstLineChars="200"/>
    </w:pPr>
    <w:rPr>
      <w:rFonts w:ascii="Calibri" w:hAnsi="Calibri" w:cs="Calibri"/>
    </w:rPr>
  </w:style>
  <w:style w:type="paragraph" w:customStyle="1" w:styleId="66">
    <w:name w:val="Revision1"/>
    <w:autoRedefine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7">
    <w:name w:val="正文编号6"/>
    <w:basedOn w:val="1"/>
    <w:autoRedefine/>
    <w:qFormat/>
    <w:uiPriority w:val="99"/>
    <w:pPr>
      <w:tabs>
        <w:tab w:val="left" w:pos="0"/>
        <w:tab w:val="left" w:pos="360"/>
      </w:tabs>
      <w:adjustRightInd w:val="0"/>
      <w:spacing w:after="120" w:line="360" w:lineRule="auto"/>
      <w:textAlignment w:val="baseline"/>
    </w:pPr>
    <w:rPr>
      <w:kern w:val="0"/>
      <w:sz w:val="24"/>
      <w:szCs w:val="24"/>
    </w:rPr>
  </w:style>
  <w:style w:type="paragraph" w:customStyle="1" w:styleId="68">
    <w:name w:val="正文编号4"/>
    <w:basedOn w:val="1"/>
    <w:autoRedefine/>
    <w:qFormat/>
    <w:uiPriority w:val="99"/>
    <w:pPr>
      <w:tabs>
        <w:tab w:val="left" w:pos="0"/>
        <w:tab w:val="left" w:pos="360"/>
      </w:tabs>
      <w:adjustRightInd w:val="0"/>
      <w:spacing w:line="312" w:lineRule="atLeast"/>
      <w:textAlignment w:val="baseline"/>
    </w:pPr>
    <w:rPr>
      <w:kern w:val="0"/>
      <w:sz w:val="24"/>
      <w:szCs w:val="24"/>
    </w:rPr>
  </w:style>
  <w:style w:type="paragraph" w:customStyle="1" w:styleId="69">
    <w:name w:val="样式 标题 2 + 段前: 15.6 磅 段后: 15.6 磅"/>
    <w:basedOn w:val="3"/>
    <w:autoRedefine/>
    <w:qFormat/>
    <w:uiPriority w:val="99"/>
    <w:pPr>
      <w:spacing w:before="312" w:after="312"/>
    </w:pPr>
  </w:style>
  <w:style w:type="paragraph" w:customStyle="1" w:styleId="70">
    <w:name w:val="标题5"/>
    <w:basedOn w:val="1"/>
    <w:autoRedefine/>
    <w:qFormat/>
    <w:uiPriority w:val="99"/>
    <w:pPr>
      <w:widowControl/>
      <w:topLinePunct/>
      <w:spacing w:line="264" w:lineRule="auto"/>
      <w:ind w:left="2101" w:right="200" w:rightChars="200"/>
    </w:pPr>
    <w:rPr>
      <w:rFonts w:eastAsia="华文中宋"/>
      <w:b/>
      <w:bCs/>
      <w:sz w:val="20"/>
      <w:szCs w:val="20"/>
    </w:rPr>
  </w:style>
  <w:style w:type="character" w:customStyle="1" w:styleId="71">
    <w:name w:val="文档结构图 Char1"/>
    <w:basedOn w:val="34"/>
    <w:autoRedefine/>
    <w:qFormat/>
    <w:uiPriority w:val="99"/>
    <w:rPr>
      <w:rFonts w:ascii="宋体" w:eastAsia="宋体" w:cs="宋体"/>
      <w:sz w:val="18"/>
      <w:szCs w:val="18"/>
    </w:rPr>
  </w:style>
  <w:style w:type="paragraph" w:customStyle="1" w:styleId="72">
    <w:name w:val="Char Char1 Char Char Char Char Char Char"/>
    <w:basedOn w:val="1"/>
    <w:autoRedefine/>
    <w:qFormat/>
    <w:uiPriority w:val="99"/>
    <w:pPr>
      <w:widowControl/>
      <w:spacing w:after="160" w:line="360" w:lineRule="auto"/>
    </w:pPr>
    <w:rPr>
      <w:rFonts w:ascii="宋体" w:cs="宋体"/>
    </w:rPr>
  </w:style>
  <w:style w:type="paragraph" w:customStyle="1" w:styleId="73">
    <w:name w:val="TOC Heading1"/>
    <w:basedOn w:val="2"/>
    <w:next w:val="1"/>
    <w:autoRedefine/>
    <w:qFormat/>
    <w:uiPriority w:val="99"/>
    <w:pPr>
      <w:pageBreakBefore w:val="0"/>
      <w:topLinePunct w:val="0"/>
      <w:adjustRightInd/>
      <w:spacing w:before="480" w:after="0" w:line="276" w:lineRule="auto"/>
      <w:ind w:left="0"/>
      <w:jc w:val="left"/>
      <w:outlineLvl w:val="9"/>
    </w:pPr>
    <w:rPr>
      <w:rFonts w:ascii="Cambria" w:hAnsi="Cambria" w:eastAsia="宋体" w:cs="Cambria"/>
      <w:color w:val="365F91"/>
      <w:spacing w:val="0"/>
      <w:sz w:val="28"/>
      <w:szCs w:val="28"/>
      <w:shd w:val="clear" w:color="auto" w:fill="auto"/>
    </w:rPr>
  </w:style>
  <w:style w:type="paragraph" w:customStyle="1" w:styleId="74">
    <w:name w:val="No Spacing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75">
    <w:name w:val="样式 小四"/>
    <w:autoRedefine/>
    <w:qFormat/>
    <w:uiPriority w:val="99"/>
    <w:pPr>
      <w:keepNext/>
      <w:keepLines/>
      <w:tabs>
        <w:tab w:val="left" w:pos="0"/>
      </w:tabs>
      <w:topLinePunct/>
      <w:adjustRightInd w:val="0"/>
      <w:spacing w:before="312" w:after="312" w:line="360" w:lineRule="auto"/>
      <w:ind w:left="-680" w:firstLine="1400"/>
      <w:jc w:val="both"/>
      <w:outlineLvl w:val="2"/>
    </w:pPr>
    <w:rPr>
      <w:rFonts w:ascii="Times New Roman" w:hAnsi="Times New Roman" w:eastAsia="黑体" w:cs="Times New Roman"/>
      <w:b/>
      <w:bCs/>
      <w:kern w:val="2"/>
      <w:sz w:val="24"/>
      <w:szCs w:val="24"/>
      <w:lang w:val="en-US" w:eastAsia="zh-CN" w:bidi="ar-SA"/>
    </w:rPr>
  </w:style>
  <w:style w:type="paragraph" w:customStyle="1" w:styleId="76">
    <w:name w:val="样式 10 磅"/>
    <w:qFormat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77">
    <w:name w:val="样式 1 10 磅"/>
    <w:autoRedefine/>
    <w:qFormat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78">
    <w:name w:val="样式 2 10 磅"/>
    <w:autoRedefine/>
    <w:qFormat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79">
    <w:name w:val="样式 3 10 磅"/>
    <w:autoRedefine/>
    <w:qFormat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80">
    <w:name w:val="样式 1 小四"/>
    <w:autoRedefine/>
    <w:qFormat/>
    <w:uiPriority w:val="99"/>
    <w:pPr>
      <w:keepNext/>
      <w:keepLines/>
      <w:tabs>
        <w:tab w:val="left" w:pos="0"/>
      </w:tabs>
      <w:topLinePunct/>
      <w:adjustRightInd w:val="0"/>
      <w:spacing w:before="312" w:after="312" w:line="360" w:lineRule="auto"/>
      <w:ind w:left="-680" w:firstLine="1400"/>
      <w:jc w:val="both"/>
      <w:outlineLvl w:val="2"/>
    </w:pPr>
    <w:rPr>
      <w:rFonts w:ascii="Times New Roman" w:hAnsi="Times New Roman" w:eastAsia="黑体" w:cs="Times New Roman"/>
      <w:b/>
      <w:bCs/>
      <w:kern w:val="2"/>
      <w:sz w:val="24"/>
      <w:szCs w:val="24"/>
      <w:lang w:val="en-US" w:eastAsia="zh-CN" w:bidi="ar-SA"/>
    </w:rPr>
  </w:style>
  <w:style w:type="paragraph" w:customStyle="1" w:styleId="81">
    <w:name w:val="样式 26 10 磅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425</Words>
  <Characters>461</Characters>
  <Lines>3</Lines>
  <Paragraphs>1</Paragraphs>
  <TotalTime>2</TotalTime>
  <ScaleCrop>false</ScaleCrop>
  <LinksUpToDate>false</LinksUpToDate>
  <CharactersWithSpaces>462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2024-05-28T03:34:00Z</dcterms:created>
  <dc:creator>马瑶(实习)</dc:creator>
  <cp:lastModifiedBy>Administrator</cp:lastModifiedBy>
  <cp:lastPrinted>2019-07-02T04:56:00Z</cp:lastPrinted>
  <dcterms:modified xsi:type="dcterms:W3CDTF">2025-01-08T11:23:59Z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E279ADB5D9594E4EAB13AFAC6A348B90</vt:lpwstr>
  </property>
  <property fmtid="{D5CDD505-2E9C-101B-9397-08002B2CF9AE}" pid="4" name="KSOTemplateDocerSaveRecord">
    <vt:lpwstr>eyJoZGlkIjoiMzI1Zjk2Zjc0ZWJlM2JlYjMwMzU2MmIwMzUyNTQzYzkifQ==</vt:lpwstr>
  </property>
</Properties>
</file>