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344" w:rsidRDefault="007D7344">
      <w:pPr>
        <w:overflowPunct/>
        <w:spacing w:line="240" w:lineRule="auto"/>
        <w:ind w:firstLineChars="0" w:firstLine="0"/>
        <w:jc w:val="center"/>
        <w:rPr>
          <w:rFonts w:ascii="黑体" w:eastAsia="黑体" w:cs="Times New Roman"/>
          <w:sz w:val="48"/>
          <w:szCs w:val="48"/>
        </w:rPr>
      </w:pPr>
    </w:p>
    <w:p w:rsidR="007D7344" w:rsidRDefault="007D7344">
      <w:pPr>
        <w:overflowPunct/>
        <w:spacing w:line="240" w:lineRule="auto"/>
        <w:ind w:firstLineChars="0" w:firstLine="0"/>
        <w:jc w:val="center"/>
        <w:rPr>
          <w:rFonts w:ascii="黑体" w:eastAsia="黑体" w:cs="Times New Roman"/>
          <w:sz w:val="48"/>
          <w:szCs w:val="48"/>
        </w:rPr>
      </w:pPr>
    </w:p>
    <w:p w:rsidR="007D7344" w:rsidRDefault="007D7344">
      <w:pPr>
        <w:overflowPunct/>
        <w:spacing w:line="240" w:lineRule="auto"/>
        <w:ind w:firstLineChars="0" w:firstLine="0"/>
        <w:jc w:val="center"/>
        <w:rPr>
          <w:rFonts w:ascii="黑体" w:eastAsia="黑体" w:cs="Times New Roman"/>
          <w:sz w:val="48"/>
          <w:szCs w:val="48"/>
        </w:rPr>
      </w:pPr>
    </w:p>
    <w:p w:rsidR="007D7344" w:rsidRDefault="007D7344">
      <w:pPr>
        <w:overflowPunct/>
        <w:spacing w:line="240" w:lineRule="auto"/>
        <w:ind w:firstLineChars="0" w:firstLine="0"/>
        <w:jc w:val="center"/>
        <w:rPr>
          <w:rFonts w:ascii="黑体" w:eastAsia="黑体" w:cs="Times New Roman"/>
          <w:sz w:val="48"/>
          <w:szCs w:val="48"/>
        </w:rPr>
      </w:pPr>
    </w:p>
    <w:p w:rsidR="007D7344" w:rsidRPr="00D76AC5" w:rsidRDefault="00B53FA3">
      <w:pPr>
        <w:overflowPunct/>
        <w:spacing w:line="240" w:lineRule="auto"/>
        <w:ind w:firstLineChars="0" w:firstLine="0"/>
        <w:jc w:val="center"/>
        <w:rPr>
          <w:rFonts w:ascii="黑体" w:eastAsia="黑体" w:cs="Times New Roman"/>
          <w:sz w:val="48"/>
          <w:szCs w:val="48"/>
        </w:rPr>
      </w:pPr>
      <w:r w:rsidRPr="00D76AC5">
        <w:rPr>
          <w:rFonts w:ascii="黑体" w:eastAsia="黑体" w:cs="Times New Roman"/>
          <w:noProof/>
          <w:color w:val="000000"/>
          <w:sz w:val="48"/>
          <w:szCs w:val="48"/>
        </w:rPr>
        <w:drawing>
          <wp:inline distT="0" distB="0" distL="0" distR="0">
            <wp:extent cx="3063875" cy="3063875"/>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3"/>
                    <pic:cNvPicPr/>
                  </pic:nvPicPr>
                  <pic:blipFill>
                    <a:blip r:embed="rId7"/>
                    <a:stretch>
                      <a:fillRect/>
                    </a:stretch>
                  </pic:blipFill>
                  <pic:spPr>
                    <a:xfrm>
                      <a:off x="0" y="0"/>
                      <a:ext cx="3063875" cy="3063875"/>
                    </a:xfrm>
                    <a:prstGeom prst="rect">
                      <a:avLst/>
                    </a:prstGeom>
                    <a:solidFill>
                      <a:srgbClr val="FFFFFF"/>
                    </a:solidFill>
                    <a:ln w="9525" cap="flat" cmpd="sng">
                      <a:noFill/>
                      <a:prstDash val="solid"/>
                      <a:round/>
                    </a:ln>
                  </pic:spPr>
                </pic:pic>
              </a:graphicData>
            </a:graphic>
          </wp:inline>
        </w:drawing>
      </w:r>
    </w:p>
    <w:p w:rsidR="007D7344" w:rsidRPr="00D76AC5" w:rsidRDefault="007D7344">
      <w:pPr>
        <w:overflowPunct/>
        <w:spacing w:line="240" w:lineRule="auto"/>
        <w:ind w:firstLineChars="0" w:firstLine="0"/>
        <w:jc w:val="center"/>
        <w:rPr>
          <w:rFonts w:ascii="黑体" w:eastAsia="黑体" w:cs="Times New Roman"/>
          <w:sz w:val="48"/>
          <w:szCs w:val="48"/>
        </w:rPr>
      </w:pPr>
    </w:p>
    <w:p w:rsidR="00B53FA3" w:rsidRPr="00D76AC5" w:rsidRDefault="00B53FA3">
      <w:pPr>
        <w:overflowPunct/>
        <w:spacing w:line="240" w:lineRule="auto"/>
        <w:ind w:firstLineChars="0" w:firstLine="0"/>
        <w:jc w:val="center"/>
        <w:rPr>
          <w:rFonts w:ascii="方正小标宋_GBK" w:eastAsia="方正小标宋_GBK" w:cs="Times New Roman"/>
          <w:sz w:val="84"/>
          <w:szCs w:val="84"/>
        </w:rPr>
      </w:pPr>
      <w:r w:rsidRPr="00D76AC5">
        <w:rPr>
          <w:rFonts w:ascii="方正小标宋_GBK" w:eastAsia="方正小标宋_GBK" w:cs="Times New Roman" w:hint="eastAsia"/>
          <w:sz w:val="84"/>
          <w:szCs w:val="84"/>
        </w:rPr>
        <w:t>大连海关本级</w:t>
      </w:r>
    </w:p>
    <w:p w:rsidR="007D7344" w:rsidRPr="00D76AC5" w:rsidRDefault="00B53FA3">
      <w:pPr>
        <w:overflowPunct/>
        <w:spacing w:line="240" w:lineRule="auto"/>
        <w:ind w:firstLineChars="0" w:firstLine="0"/>
        <w:jc w:val="center"/>
        <w:rPr>
          <w:rFonts w:ascii="方正小标宋_GBK" w:eastAsia="方正小标宋_GBK" w:cs="Times New Roman"/>
          <w:sz w:val="84"/>
          <w:szCs w:val="84"/>
        </w:rPr>
      </w:pPr>
      <w:r w:rsidRPr="00D76AC5">
        <w:rPr>
          <w:rFonts w:ascii="方正小标宋_GBK" w:eastAsia="方正小标宋_GBK" w:cs="Times New Roman" w:hint="eastAsia"/>
          <w:sz w:val="84"/>
          <w:szCs w:val="84"/>
        </w:rPr>
        <w:t>部门预算</w:t>
      </w:r>
    </w:p>
    <w:p w:rsidR="007D7344" w:rsidRPr="00D76AC5" w:rsidRDefault="007D7344" w:rsidP="00B53FA3">
      <w:pPr>
        <w:ind w:firstLine="640"/>
      </w:pPr>
    </w:p>
    <w:p w:rsidR="007D7344" w:rsidRPr="00D76AC5" w:rsidRDefault="00B53FA3">
      <w:pPr>
        <w:overflowPunct/>
        <w:spacing w:line="240" w:lineRule="auto"/>
        <w:ind w:firstLineChars="0" w:firstLine="0"/>
        <w:jc w:val="center"/>
        <w:rPr>
          <w:rFonts w:ascii="方正小标宋_GBK" w:eastAsia="方正小标宋_GBK" w:cs="Times New Roman"/>
          <w:sz w:val="44"/>
          <w:szCs w:val="44"/>
        </w:rPr>
      </w:pPr>
      <w:r w:rsidRPr="00D76AC5">
        <w:rPr>
          <w:rFonts w:ascii="方正小标宋_GBK" w:eastAsia="方正小标宋_GBK" w:cs="Times New Roman" w:hint="eastAsia"/>
          <w:sz w:val="44"/>
          <w:szCs w:val="44"/>
        </w:rPr>
        <w:t>2</w:t>
      </w:r>
      <w:r w:rsidR="00B22949" w:rsidRPr="00D76AC5">
        <w:rPr>
          <w:rFonts w:ascii="方正小标宋_GBK" w:eastAsia="方正小标宋_GBK" w:cs="Times New Roman"/>
          <w:sz w:val="44"/>
          <w:szCs w:val="44"/>
        </w:rPr>
        <w:t>02</w:t>
      </w:r>
      <w:r w:rsidR="00B22949" w:rsidRPr="00D76AC5">
        <w:rPr>
          <w:rFonts w:ascii="方正小标宋_GBK" w:eastAsia="方正小标宋_GBK" w:cs="Times New Roman" w:hint="eastAsia"/>
          <w:sz w:val="44"/>
          <w:szCs w:val="44"/>
        </w:rPr>
        <w:t>4</w:t>
      </w:r>
      <w:r w:rsidRPr="00D76AC5">
        <w:rPr>
          <w:rFonts w:ascii="方正小标宋_GBK" w:eastAsia="方正小标宋_GBK" w:cs="Times New Roman" w:hint="eastAsia"/>
          <w:sz w:val="44"/>
          <w:szCs w:val="44"/>
        </w:rPr>
        <w:t>年度</w:t>
      </w:r>
    </w:p>
    <w:p w:rsidR="007D7344" w:rsidRPr="00D76AC5" w:rsidRDefault="00B53FA3" w:rsidP="00B53FA3">
      <w:pPr>
        <w:widowControl/>
        <w:overflowPunct/>
        <w:spacing w:line="240" w:lineRule="auto"/>
        <w:ind w:firstLineChars="0" w:firstLine="0"/>
        <w:jc w:val="center"/>
        <w:rPr>
          <w:rFonts w:ascii="方正小标宋_GBK" w:eastAsia="方正小标宋_GBK"/>
          <w:sz w:val="72"/>
          <w:szCs w:val="72"/>
        </w:rPr>
      </w:pPr>
      <w:r w:rsidRPr="00D76AC5">
        <w:br w:type="page"/>
      </w:r>
      <w:r w:rsidRPr="00D76AC5">
        <w:rPr>
          <w:rFonts w:ascii="方正小标宋_GBK" w:eastAsia="方正小标宋_GBK" w:hint="eastAsia"/>
          <w:sz w:val="72"/>
          <w:szCs w:val="72"/>
        </w:rPr>
        <w:lastRenderedPageBreak/>
        <w:t>目  录</w:t>
      </w:r>
    </w:p>
    <w:p w:rsidR="007D7344" w:rsidRPr="00D76AC5" w:rsidRDefault="007D7344" w:rsidP="00B53FA3">
      <w:pPr>
        <w:ind w:firstLine="640"/>
      </w:pPr>
    </w:p>
    <w:p w:rsidR="007D7344" w:rsidRPr="00D76AC5" w:rsidRDefault="00B53FA3">
      <w:pPr>
        <w:ind w:firstLineChars="0" w:firstLine="0"/>
        <w:rPr>
          <w:rFonts w:ascii="方正小标宋_GBK" w:eastAsia="方正小标宋_GBK"/>
          <w:sz w:val="36"/>
          <w:szCs w:val="36"/>
        </w:rPr>
      </w:pPr>
      <w:r w:rsidRPr="00D76AC5">
        <w:rPr>
          <w:rFonts w:ascii="方正小标宋_GBK" w:eastAsia="方正小标宋_GBK" w:hint="eastAsia"/>
          <w:sz w:val="36"/>
          <w:szCs w:val="36"/>
        </w:rPr>
        <w:t xml:space="preserve">第一部分  </w:t>
      </w:r>
      <w:r w:rsidRPr="00D76AC5">
        <w:rPr>
          <w:rFonts w:ascii="方正小标宋_GBK" w:eastAsia="方正小标宋_GBK"/>
          <w:sz w:val="36"/>
          <w:szCs w:val="36"/>
        </w:rPr>
        <w:t>大连海关本级</w:t>
      </w:r>
      <w:r w:rsidRPr="00D76AC5">
        <w:rPr>
          <w:rFonts w:ascii="方正小标宋_GBK" w:eastAsia="方正小标宋_GBK" w:hint="eastAsia"/>
          <w:sz w:val="36"/>
          <w:szCs w:val="36"/>
        </w:rPr>
        <w:t>部门概况</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一、主要职能</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二、</w:t>
      </w:r>
      <w:r w:rsidRPr="00D76AC5">
        <w:rPr>
          <w:rFonts w:asciiTheme="minorEastAsia" w:eastAsiaTheme="minorEastAsia" w:hAnsiTheme="minorEastAsia"/>
        </w:rPr>
        <w:t>大连海关本级</w:t>
      </w:r>
      <w:r w:rsidRPr="00D76AC5">
        <w:rPr>
          <w:rFonts w:asciiTheme="minorEastAsia" w:eastAsiaTheme="minorEastAsia" w:hAnsiTheme="minorEastAsia" w:hint="eastAsia"/>
        </w:rPr>
        <w:t>预算单位构成</w:t>
      </w:r>
    </w:p>
    <w:p w:rsidR="007D7344" w:rsidRPr="00D76AC5" w:rsidRDefault="00B53FA3">
      <w:pPr>
        <w:ind w:firstLineChars="0" w:firstLine="0"/>
        <w:rPr>
          <w:rFonts w:ascii="方正小标宋_GBK" w:eastAsia="方正小标宋_GBK"/>
          <w:sz w:val="36"/>
          <w:szCs w:val="36"/>
        </w:rPr>
      </w:pPr>
      <w:r w:rsidRPr="00D76AC5">
        <w:rPr>
          <w:rFonts w:ascii="方正小标宋_GBK" w:eastAsia="方正小标宋_GBK" w:hint="eastAsia"/>
          <w:sz w:val="36"/>
          <w:szCs w:val="36"/>
        </w:rPr>
        <w:t xml:space="preserve">第二部分  </w:t>
      </w:r>
      <w:r w:rsidRPr="00D76AC5">
        <w:rPr>
          <w:rFonts w:ascii="方正小标宋_GBK" w:eastAsia="方正小标宋_GBK"/>
          <w:sz w:val="36"/>
          <w:szCs w:val="36"/>
        </w:rPr>
        <w:t>大连海关本级</w:t>
      </w:r>
      <w:r w:rsidR="006D0B43" w:rsidRPr="00D76AC5">
        <w:rPr>
          <w:rFonts w:ascii="方正小标宋_GBK" w:eastAsia="方正小标宋_GBK" w:hint="eastAsia"/>
          <w:sz w:val="36"/>
          <w:szCs w:val="36"/>
        </w:rPr>
        <w:t>2024</w:t>
      </w:r>
      <w:r w:rsidRPr="00D76AC5">
        <w:rPr>
          <w:rFonts w:ascii="方正小标宋_GBK" w:eastAsia="方正小标宋_GBK" w:hint="eastAsia"/>
          <w:sz w:val="36"/>
          <w:szCs w:val="36"/>
        </w:rPr>
        <w:t>年部门预算表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一、部门收支总表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二、部门收入总表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三、部门支出总表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四、财政拨款收支总表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五、一般公共预算支出表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六、一般公共预算基本支出表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七、政府性基金预算支出表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八、国有资本经营预算支出表</w:t>
      </w:r>
    </w:p>
    <w:p w:rsidR="007D7344" w:rsidRPr="00D76AC5" w:rsidRDefault="00B53FA3" w:rsidP="00B53FA3">
      <w:pPr>
        <w:ind w:firstLine="640"/>
        <w:rPr>
          <w:rFonts w:asciiTheme="minorEastAsia" w:eastAsiaTheme="minorEastAsia" w:hAnsiTheme="minorEastAsia"/>
        </w:rPr>
      </w:pPr>
      <w:r w:rsidRPr="00D76AC5">
        <w:rPr>
          <w:rFonts w:asciiTheme="minorEastAsia" w:eastAsiaTheme="minorEastAsia" w:hAnsiTheme="minorEastAsia" w:hint="eastAsia"/>
        </w:rPr>
        <w:t>九、财政拨款预算“三公”经费支出表</w:t>
      </w:r>
    </w:p>
    <w:p w:rsidR="007D7344" w:rsidRPr="00D76AC5" w:rsidRDefault="00B53FA3">
      <w:pPr>
        <w:ind w:firstLineChars="0" w:firstLine="0"/>
        <w:rPr>
          <w:rFonts w:ascii="方正小标宋_GBK" w:eastAsia="方正小标宋_GBK"/>
          <w:sz w:val="36"/>
          <w:szCs w:val="36"/>
        </w:rPr>
      </w:pPr>
      <w:r w:rsidRPr="00D76AC5">
        <w:rPr>
          <w:rFonts w:ascii="方正小标宋_GBK" w:eastAsia="方正小标宋_GBK" w:hint="eastAsia"/>
          <w:sz w:val="36"/>
          <w:szCs w:val="36"/>
        </w:rPr>
        <w:t xml:space="preserve">第三部分  </w:t>
      </w:r>
      <w:r w:rsidRPr="00D76AC5">
        <w:rPr>
          <w:rFonts w:ascii="方正小标宋_GBK" w:eastAsia="方正小标宋_GBK"/>
          <w:sz w:val="36"/>
          <w:szCs w:val="36"/>
        </w:rPr>
        <w:t>大连海关本级</w:t>
      </w:r>
      <w:r w:rsidR="00996C86" w:rsidRPr="00D76AC5">
        <w:rPr>
          <w:rFonts w:ascii="方正小标宋_GBK" w:eastAsia="方正小标宋_GBK" w:hint="eastAsia"/>
          <w:sz w:val="36"/>
          <w:szCs w:val="36"/>
        </w:rPr>
        <w:t>2024</w:t>
      </w:r>
      <w:r w:rsidRPr="00D76AC5">
        <w:rPr>
          <w:rFonts w:ascii="方正小标宋_GBK" w:eastAsia="方正小标宋_GBK" w:hint="eastAsia"/>
          <w:sz w:val="36"/>
          <w:szCs w:val="36"/>
        </w:rPr>
        <w:t>年部门预算情况说明</w:t>
      </w:r>
    </w:p>
    <w:p w:rsidR="007D7344" w:rsidRPr="00D76AC5" w:rsidRDefault="00B53FA3">
      <w:pPr>
        <w:ind w:firstLineChars="0" w:firstLine="0"/>
        <w:rPr>
          <w:rFonts w:ascii="方正小标宋_GBK" w:eastAsia="方正小标宋_GBK"/>
          <w:sz w:val="36"/>
          <w:szCs w:val="36"/>
        </w:rPr>
      </w:pPr>
      <w:r w:rsidRPr="00D76AC5">
        <w:rPr>
          <w:rFonts w:ascii="方正小标宋_GBK" w:eastAsia="方正小标宋_GBK" w:hint="eastAsia"/>
          <w:sz w:val="36"/>
          <w:szCs w:val="36"/>
        </w:rPr>
        <w:t>第四部分 名词解释</w:t>
      </w:r>
    </w:p>
    <w:p w:rsidR="007D7344" w:rsidRPr="00D76AC5" w:rsidRDefault="00B53FA3">
      <w:pPr>
        <w:ind w:firstLineChars="0" w:firstLine="0"/>
        <w:rPr>
          <w:rFonts w:ascii="方正小标宋_GBK" w:eastAsia="方正小标宋_GBK"/>
          <w:sz w:val="36"/>
          <w:szCs w:val="36"/>
        </w:rPr>
      </w:pPr>
      <w:r w:rsidRPr="00D76AC5">
        <w:rPr>
          <w:rFonts w:ascii="方正小标宋_GBK" w:eastAsia="方正小标宋_GBK" w:hint="eastAsia"/>
          <w:sz w:val="36"/>
          <w:szCs w:val="36"/>
        </w:rPr>
        <w:t>第五部分 附件</w:t>
      </w:r>
    </w:p>
    <w:p w:rsidR="007D7344" w:rsidRPr="00D76AC5" w:rsidRDefault="00B53FA3">
      <w:pPr>
        <w:widowControl/>
        <w:overflowPunct/>
        <w:spacing w:line="240" w:lineRule="auto"/>
        <w:ind w:firstLineChars="0" w:firstLine="0"/>
        <w:jc w:val="left"/>
        <w:rPr>
          <w:rFonts w:ascii="方正小标宋_GBK" w:eastAsia="方正小标宋_GBK"/>
          <w:sz w:val="36"/>
          <w:szCs w:val="36"/>
        </w:rPr>
      </w:pPr>
      <w:r w:rsidRPr="00D76AC5">
        <w:rPr>
          <w:rFonts w:ascii="方正小标宋_GBK" w:eastAsia="方正小标宋_GBK"/>
          <w:sz w:val="36"/>
          <w:szCs w:val="36"/>
        </w:rPr>
        <w:br w:type="page"/>
      </w:r>
    </w:p>
    <w:p w:rsidR="007D7344" w:rsidRPr="00D76AC5" w:rsidRDefault="007D7344">
      <w:pPr>
        <w:spacing w:line="240" w:lineRule="auto"/>
        <w:ind w:firstLineChars="0" w:firstLine="0"/>
        <w:jc w:val="center"/>
        <w:rPr>
          <w:rFonts w:ascii="方正小标宋_GBK" w:eastAsia="方正小标宋_GBK"/>
          <w:sz w:val="72"/>
          <w:szCs w:val="72"/>
        </w:rPr>
      </w:pPr>
      <w:bookmarkStart w:id="0" w:name="_Hlk133949044"/>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bookmarkEnd w:id="0"/>
    <w:p w:rsidR="00741120" w:rsidRPr="00D76AC5" w:rsidRDefault="00B53FA3">
      <w:pPr>
        <w:spacing w:line="240" w:lineRule="auto"/>
        <w:ind w:firstLineChars="0" w:firstLine="0"/>
        <w:jc w:val="center"/>
        <w:outlineLvl w:val="0"/>
        <w:rPr>
          <w:rFonts w:ascii="方正小标宋_GBK" w:eastAsia="方正小标宋_GBK"/>
          <w:sz w:val="84"/>
          <w:szCs w:val="84"/>
        </w:rPr>
      </w:pPr>
      <w:r w:rsidRPr="00D76AC5">
        <w:rPr>
          <w:rFonts w:ascii="方正小标宋_GBK" w:eastAsia="方正小标宋_GBK" w:hint="eastAsia"/>
          <w:sz w:val="84"/>
          <w:szCs w:val="84"/>
        </w:rPr>
        <w:t>第一部分</w:t>
      </w:r>
      <w:r w:rsidRPr="00D76AC5">
        <w:rPr>
          <w:rFonts w:ascii="方正小标宋_GBK" w:eastAsia="方正小标宋_GBK"/>
          <w:sz w:val="84"/>
          <w:szCs w:val="84"/>
        </w:rPr>
        <w:br/>
        <w:t>大连海关本级</w:t>
      </w:r>
    </w:p>
    <w:p w:rsidR="007D7344" w:rsidRPr="00D76AC5" w:rsidRDefault="00B53FA3">
      <w:pPr>
        <w:spacing w:line="240" w:lineRule="auto"/>
        <w:ind w:firstLineChars="0" w:firstLine="0"/>
        <w:jc w:val="center"/>
        <w:outlineLvl w:val="0"/>
        <w:rPr>
          <w:rFonts w:ascii="方正小标宋_GBK" w:eastAsia="方正小标宋_GBK"/>
          <w:sz w:val="72"/>
          <w:szCs w:val="72"/>
        </w:rPr>
      </w:pPr>
      <w:r w:rsidRPr="00D76AC5">
        <w:rPr>
          <w:rFonts w:ascii="方正小标宋_GBK" w:eastAsia="方正小标宋_GBK" w:hint="eastAsia"/>
          <w:sz w:val="84"/>
          <w:szCs w:val="84"/>
        </w:rPr>
        <w:t>部门概况</w:t>
      </w:r>
      <w:r w:rsidRPr="00D76AC5">
        <w:rPr>
          <w:rFonts w:ascii="方正小标宋_GBK" w:eastAsia="方正小标宋_GBK"/>
          <w:sz w:val="72"/>
          <w:szCs w:val="72"/>
        </w:rPr>
        <w:br w:type="page"/>
      </w:r>
    </w:p>
    <w:p w:rsidR="007D7344" w:rsidRPr="00D76AC5" w:rsidRDefault="00B53FA3" w:rsidP="00B53FA3">
      <w:pPr>
        <w:pStyle w:val="10"/>
        <w:ind w:firstLine="640"/>
        <w:outlineLvl w:val="1"/>
      </w:pPr>
      <w:r w:rsidRPr="00D76AC5">
        <w:rPr>
          <w:rFonts w:hint="eastAsia"/>
        </w:rPr>
        <w:lastRenderedPageBreak/>
        <w:t>一、主要职能</w:t>
      </w:r>
    </w:p>
    <w:p w:rsidR="00E056DC" w:rsidRPr="00D76AC5" w:rsidRDefault="00EF3994" w:rsidP="00E056DC">
      <w:pPr>
        <w:autoSpaceDN w:val="0"/>
        <w:ind w:firstLine="640"/>
        <w:rPr>
          <w:szCs w:val="32"/>
        </w:rPr>
      </w:pPr>
      <w:r w:rsidRPr="00D76AC5">
        <w:rPr>
          <w:rFonts w:hint="eastAsia"/>
          <w:szCs w:val="32"/>
        </w:rPr>
        <w:t>大连海关是受海关总署直接领导，负责指定口岸及相关区域范围内海关工作运行管理、监督监控的正厅级直属海关，领导隶属海关。大连海关管辖范围为辽宁省大连市、鞍山市、本溪市</w:t>
      </w:r>
      <w:r w:rsidRPr="00D76AC5">
        <w:rPr>
          <w:szCs w:val="32"/>
        </w:rPr>
        <w:t>、</w:t>
      </w:r>
      <w:r w:rsidRPr="00D76AC5">
        <w:rPr>
          <w:rFonts w:hint="eastAsia"/>
          <w:szCs w:val="32"/>
        </w:rPr>
        <w:t>营口市、丹东市、盘锦市的各项海关管理工作。</w:t>
      </w:r>
    </w:p>
    <w:p w:rsidR="007D7344" w:rsidRPr="00D76AC5" w:rsidRDefault="00B53FA3" w:rsidP="00B53FA3">
      <w:pPr>
        <w:pStyle w:val="10"/>
        <w:ind w:firstLine="640"/>
        <w:outlineLvl w:val="1"/>
      </w:pPr>
      <w:r w:rsidRPr="00D76AC5">
        <w:rPr>
          <w:rFonts w:hint="eastAsia"/>
        </w:rPr>
        <w:t>二、</w:t>
      </w:r>
      <w:r w:rsidRPr="00D76AC5">
        <w:t>大连海关本级</w:t>
      </w:r>
      <w:r w:rsidRPr="00D76AC5">
        <w:rPr>
          <w:rFonts w:hint="eastAsia"/>
        </w:rPr>
        <w:t>预算单位构成</w:t>
      </w:r>
    </w:p>
    <w:p w:rsidR="00506564" w:rsidRPr="00D76AC5" w:rsidRDefault="00506564" w:rsidP="00506564">
      <w:pPr>
        <w:autoSpaceDN w:val="0"/>
        <w:ind w:firstLine="640"/>
        <w:rPr>
          <w:szCs w:val="32"/>
        </w:rPr>
      </w:pPr>
      <w:r w:rsidRPr="00D76AC5">
        <w:rPr>
          <w:rFonts w:hint="eastAsia"/>
          <w:szCs w:val="32"/>
        </w:rPr>
        <w:t>大连海关内设机构：</w:t>
      </w:r>
      <w:r w:rsidRPr="00D76AC5">
        <w:rPr>
          <w:szCs w:val="32"/>
        </w:rPr>
        <w:t>办公室</w:t>
      </w:r>
      <w:r w:rsidRPr="00D76AC5">
        <w:rPr>
          <w:rFonts w:hint="eastAsia"/>
          <w:szCs w:val="32"/>
        </w:rPr>
        <w:t>（党委办公室）</w:t>
      </w:r>
      <w:r w:rsidRPr="00D76AC5">
        <w:rPr>
          <w:szCs w:val="32"/>
        </w:rPr>
        <w:t>、</w:t>
      </w:r>
      <w:r w:rsidRPr="00D76AC5">
        <w:rPr>
          <w:rFonts w:hint="eastAsia"/>
          <w:szCs w:val="32"/>
        </w:rPr>
        <w:t>法规处</w:t>
      </w:r>
      <w:r w:rsidRPr="00D76AC5">
        <w:rPr>
          <w:szCs w:val="32"/>
        </w:rPr>
        <w:t>、</w:t>
      </w:r>
      <w:r w:rsidRPr="00D76AC5">
        <w:rPr>
          <w:rFonts w:hint="eastAsia"/>
          <w:szCs w:val="32"/>
        </w:rPr>
        <w:t>综合业务处、自贸区和特殊区域发展处、关税处、卫生检疫处、动植物检疫处、进出口食品安全处、商品检验处、口岸监管处、统计分析处、企业管理和稽查处、财务处、科技处、督察内审处、人事处（党委组织部）、教育处、机关党委（思想政治工作办公室、党委宣传部、党委巡察工作办公室）、监察室（党委纪检组）、离退休干部办公室。</w:t>
      </w:r>
      <w:r w:rsidRPr="00D76AC5">
        <w:rPr>
          <w:rFonts w:hint="eastAsia"/>
          <w:kern w:val="0"/>
          <w:szCs w:val="32"/>
        </w:rPr>
        <w:t>独立编制机构：</w:t>
      </w:r>
      <w:r w:rsidRPr="00D76AC5">
        <w:rPr>
          <w:rFonts w:hint="eastAsia"/>
          <w:szCs w:val="32"/>
        </w:rPr>
        <w:t>大连海关风险防控分局、缉私局</w:t>
      </w:r>
    </w:p>
    <w:p w:rsidR="00506564" w:rsidRPr="00D76AC5" w:rsidRDefault="00506564" w:rsidP="00DD32D2">
      <w:pPr>
        <w:spacing w:afterLines="100"/>
        <w:ind w:firstLine="640"/>
        <w:rPr>
          <w:szCs w:val="32"/>
        </w:rPr>
      </w:pPr>
      <w:r w:rsidRPr="00D76AC5">
        <w:rPr>
          <w:rFonts w:hint="eastAsia"/>
          <w:szCs w:val="32"/>
        </w:rPr>
        <w:t>纳入大连海关本级</w:t>
      </w:r>
      <w:r w:rsidRPr="00D76AC5">
        <w:rPr>
          <w:szCs w:val="32"/>
        </w:rPr>
        <w:t>202</w:t>
      </w:r>
      <w:r w:rsidR="00996C86" w:rsidRPr="00D76AC5">
        <w:rPr>
          <w:rFonts w:hint="eastAsia"/>
          <w:szCs w:val="32"/>
        </w:rPr>
        <w:t>4</w:t>
      </w:r>
      <w:r w:rsidRPr="00D76AC5">
        <w:rPr>
          <w:szCs w:val="32"/>
        </w:rPr>
        <w:t>年</w:t>
      </w:r>
      <w:r w:rsidRPr="00D76AC5">
        <w:rPr>
          <w:rFonts w:hint="eastAsia"/>
          <w:szCs w:val="32"/>
        </w:rPr>
        <w:t>预算编制范围的单位如下：</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402"/>
        <w:gridCol w:w="709"/>
        <w:gridCol w:w="3544"/>
      </w:tblGrid>
      <w:tr w:rsidR="007D7344" w:rsidRPr="00D76AC5">
        <w:trPr>
          <w:trHeight w:val="391"/>
        </w:trPr>
        <w:tc>
          <w:tcPr>
            <w:tcW w:w="709" w:type="dxa"/>
            <w:noWrap/>
            <w:vAlign w:val="center"/>
          </w:tcPr>
          <w:p w:rsidR="007D7344" w:rsidRPr="00D76AC5" w:rsidRDefault="00B53FA3">
            <w:pPr>
              <w:overflowPunct/>
              <w:spacing w:line="240" w:lineRule="auto"/>
              <w:ind w:firstLineChars="0" w:firstLine="0"/>
              <w:jc w:val="center"/>
              <w:rPr>
                <w:rFonts w:ascii="方正小标宋_GBK" w:eastAsia="方正小标宋_GBK" w:cs="Times New Roman"/>
                <w:color w:val="000000"/>
                <w:sz w:val="24"/>
                <w:szCs w:val="24"/>
              </w:rPr>
            </w:pPr>
            <w:r w:rsidRPr="00D76AC5">
              <w:rPr>
                <w:rFonts w:ascii="方正小标宋_GBK" w:eastAsia="方正小标宋_GBK" w:cs="Times New Roman" w:hint="eastAsia"/>
                <w:color w:val="000000"/>
                <w:sz w:val="24"/>
                <w:szCs w:val="24"/>
              </w:rPr>
              <w:t>序号</w:t>
            </w:r>
          </w:p>
        </w:tc>
        <w:tc>
          <w:tcPr>
            <w:tcW w:w="3402" w:type="dxa"/>
            <w:noWrap/>
            <w:vAlign w:val="center"/>
          </w:tcPr>
          <w:p w:rsidR="007D7344" w:rsidRPr="00D76AC5" w:rsidRDefault="00B53FA3">
            <w:pPr>
              <w:overflowPunct/>
              <w:spacing w:line="240" w:lineRule="auto"/>
              <w:ind w:firstLineChars="0" w:firstLine="0"/>
              <w:jc w:val="center"/>
              <w:rPr>
                <w:rFonts w:ascii="方正小标宋_GBK" w:eastAsia="方正小标宋_GBK" w:cs="Times New Roman"/>
                <w:color w:val="000000"/>
                <w:sz w:val="24"/>
                <w:szCs w:val="24"/>
              </w:rPr>
            </w:pPr>
            <w:r w:rsidRPr="00D76AC5">
              <w:rPr>
                <w:rFonts w:ascii="方正小标宋_GBK" w:eastAsia="方正小标宋_GBK" w:cs="Times New Roman" w:hint="eastAsia"/>
                <w:color w:val="000000"/>
                <w:sz w:val="24"/>
                <w:szCs w:val="24"/>
              </w:rPr>
              <w:t>单位</w:t>
            </w:r>
          </w:p>
        </w:tc>
        <w:tc>
          <w:tcPr>
            <w:tcW w:w="709" w:type="dxa"/>
            <w:noWrap/>
            <w:vAlign w:val="center"/>
          </w:tcPr>
          <w:p w:rsidR="007D7344" w:rsidRPr="00D76AC5" w:rsidRDefault="00B53FA3">
            <w:pPr>
              <w:overflowPunct/>
              <w:spacing w:line="240" w:lineRule="auto"/>
              <w:ind w:firstLineChars="0" w:firstLine="0"/>
              <w:jc w:val="center"/>
              <w:rPr>
                <w:rFonts w:ascii="方正小标宋_GBK" w:eastAsia="方正小标宋_GBK" w:cs="Times New Roman"/>
                <w:color w:val="000000"/>
                <w:sz w:val="24"/>
                <w:szCs w:val="24"/>
              </w:rPr>
            </w:pPr>
            <w:r w:rsidRPr="00D76AC5">
              <w:rPr>
                <w:rFonts w:ascii="方正小标宋_GBK" w:eastAsia="方正小标宋_GBK" w:cs="Times New Roman" w:hint="eastAsia"/>
                <w:color w:val="000000"/>
                <w:sz w:val="24"/>
                <w:szCs w:val="24"/>
              </w:rPr>
              <w:t>序号</w:t>
            </w:r>
          </w:p>
        </w:tc>
        <w:tc>
          <w:tcPr>
            <w:tcW w:w="3544" w:type="dxa"/>
            <w:noWrap/>
            <w:vAlign w:val="center"/>
          </w:tcPr>
          <w:p w:rsidR="007D7344" w:rsidRPr="00D76AC5" w:rsidRDefault="00B53FA3">
            <w:pPr>
              <w:overflowPunct/>
              <w:spacing w:line="240" w:lineRule="auto"/>
              <w:ind w:firstLineChars="0" w:firstLine="0"/>
              <w:jc w:val="center"/>
              <w:rPr>
                <w:rFonts w:ascii="方正小标宋_GBK" w:eastAsia="方正小标宋_GBK" w:cs="Times New Roman"/>
                <w:color w:val="000000"/>
                <w:sz w:val="24"/>
                <w:szCs w:val="24"/>
              </w:rPr>
            </w:pPr>
            <w:r w:rsidRPr="00D76AC5">
              <w:rPr>
                <w:rFonts w:ascii="方正小标宋_GBK" w:eastAsia="方正小标宋_GBK" w:cs="Times New Roman" w:hint="eastAsia"/>
                <w:color w:val="000000"/>
                <w:sz w:val="24"/>
                <w:szCs w:val="24"/>
              </w:rPr>
              <w:t>单位</w:t>
            </w: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w:t>
            </w:r>
          </w:p>
        </w:tc>
        <w:tc>
          <w:tcPr>
            <w:tcW w:w="3402" w:type="dxa"/>
            <w:noWrap/>
            <w:vAlign w:val="center"/>
          </w:tcPr>
          <w:p w:rsidR="007D7344" w:rsidRPr="00D76AC5" w:rsidRDefault="00B53FA3">
            <w:pPr>
              <w:overflowPunct/>
              <w:spacing w:line="240" w:lineRule="auto"/>
              <w:ind w:firstLineChars="0" w:firstLine="0"/>
              <w:jc w:val="left"/>
              <w:rPr>
                <w:rFonts w:ascii="宋体" w:eastAsia="宋体" w:cs="Times New Roman"/>
                <w:color w:val="000000"/>
                <w:sz w:val="21"/>
                <w:szCs w:val="21"/>
              </w:rPr>
            </w:pPr>
            <w:r w:rsidRPr="00D76AC5">
              <w:rPr>
                <w:rFonts w:hint="eastAsia"/>
                <w:color w:val="000000"/>
                <w:sz w:val="21"/>
                <w:szCs w:val="21"/>
              </w:rPr>
              <w:t>大连海关</w:t>
            </w:r>
            <w:r w:rsidR="00357E4B" w:rsidRPr="00D76AC5">
              <w:rPr>
                <w:rFonts w:hint="eastAsia"/>
                <w:color w:val="000000"/>
                <w:sz w:val="21"/>
                <w:szCs w:val="21"/>
              </w:rPr>
              <w:t>本级</w:t>
            </w: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14</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2</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15</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3</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16</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4</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17</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5</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18</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6</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19</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lastRenderedPageBreak/>
              <w:t>7</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20</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8</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21</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9</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22</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10</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23</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11</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24</w:t>
            </w: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12</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hint="eastAsia"/>
                <w:color w:val="000000"/>
                <w:sz w:val="21"/>
                <w:szCs w:val="21"/>
              </w:rPr>
              <w:t>2</w:t>
            </w:r>
            <w:r w:rsidRPr="00D76AC5">
              <w:rPr>
                <w:rFonts w:eastAsia="方正黑体_GBK" w:cs="Times New Roman"/>
                <w:color w:val="000000"/>
                <w:sz w:val="21"/>
                <w:szCs w:val="21"/>
              </w:rPr>
              <w:t>5</w:t>
            </w:r>
          </w:p>
        </w:tc>
        <w:tc>
          <w:tcPr>
            <w:tcW w:w="3544" w:type="dxa"/>
            <w:noWrap/>
            <w:vAlign w:val="center"/>
          </w:tcPr>
          <w:p w:rsidR="007D7344" w:rsidRPr="00D76AC5" w:rsidRDefault="007D7344">
            <w:pPr>
              <w:overflowPunct/>
              <w:spacing w:line="240" w:lineRule="auto"/>
              <w:ind w:firstLineChars="0" w:firstLine="0"/>
              <w:jc w:val="left"/>
              <w:rPr>
                <w:color w:val="000000"/>
                <w:sz w:val="21"/>
                <w:szCs w:val="21"/>
              </w:rPr>
            </w:pPr>
          </w:p>
        </w:tc>
      </w:tr>
      <w:tr w:rsidR="007D7344" w:rsidRPr="00D76AC5">
        <w:trPr>
          <w:trHeight w:val="624"/>
        </w:trPr>
        <w:tc>
          <w:tcPr>
            <w:tcW w:w="709" w:type="dxa"/>
            <w:noWrap/>
            <w:vAlign w:val="center"/>
          </w:tcPr>
          <w:p w:rsidR="007D7344" w:rsidRPr="00D76AC5" w:rsidRDefault="00B53FA3">
            <w:pPr>
              <w:overflowPunct/>
              <w:spacing w:line="240" w:lineRule="auto"/>
              <w:ind w:firstLineChars="0" w:firstLine="0"/>
              <w:jc w:val="center"/>
              <w:rPr>
                <w:rFonts w:eastAsia="方正黑体_GBK" w:cs="Times New Roman"/>
                <w:color w:val="000000"/>
                <w:sz w:val="21"/>
                <w:szCs w:val="21"/>
              </w:rPr>
            </w:pPr>
            <w:r w:rsidRPr="00D76AC5">
              <w:rPr>
                <w:rFonts w:eastAsia="方正黑体_GBK" w:cs="Times New Roman"/>
                <w:color w:val="000000"/>
                <w:sz w:val="21"/>
                <w:szCs w:val="21"/>
              </w:rPr>
              <w:t>13</w:t>
            </w:r>
          </w:p>
        </w:tc>
        <w:tc>
          <w:tcPr>
            <w:tcW w:w="3402"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c>
          <w:tcPr>
            <w:tcW w:w="709" w:type="dxa"/>
            <w:noWrap/>
            <w:vAlign w:val="center"/>
          </w:tcPr>
          <w:p w:rsidR="007D7344" w:rsidRPr="00D76AC5" w:rsidRDefault="007D7344">
            <w:pPr>
              <w:overflowPunct/>
              <w:spacing w:line="240" w:lineRule="auto"/>
              <w:ind w:firstLineChars="0" w:firstLine="0"/>
              <w:jc w:val="center"/>
              <w:rPr>
                <w:rFonts w:eastAsia="方正黑体_GBK" w:cs="Times New Roman"/>
                <w:color w:val="000000"/>
                <w:sz w:val="21"/>
                <w:szCs w:val="21"/>
              </w:rPr>
            </w:pPr>
          </w:p>
        </w:tc>
        <w:tc>
          <w:tcPr>
            <w:tcW w:w="3544" w:type="dxa"/>
            <w:noWrap/>
            <w:vAlign w:val="center"/>
          </w:tcPr>
          <w:p w:rsidR="007D7344" w:rsidRPr="00D76AC5" w:rsidRDefault="007D7344">
            <w:pPr>
              <w:overflowPunct/>
              <w:spacing w:line="240" w:lineRule="auto"/>
              <w:ind w:firstLineChars="0" w:firstLine="0"/>
              <w:jc w:val="left"/>
              <w:rPr>
                <w:rFonts w:ascii="宋体" w:eastAsia="宋体" w:cs="Times New Roman"/>
                <w:color w:val="000000"/>
                <w:sz w:val="21"/>
                <w:szCs w:val="21"/>
              </w:rPr>
            </w:pPr>
          </w:p>
        </w:tc>
      </w:tr>
    </w:tbl>
    <w:p w:rsidR="007D7344" w:rsidRPr="00D76AC5" w:rsidRDefault="00B53FA3">
      <w:pPr>
        <w:widowControl/>
        <w:overflowPunct/>
        <w:spacing w:line="240" w:lineRule="auto"/>
        <w:ind w:firstLineChars="0" w:firstLine="0"/>
        <w:jc w:val="left"/>
      </w:pPr>
      <w:r w:rsidRPr="00D76AC5">
        <w:br w:type="page"/>
      </w: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B53FA3">
      <w:pPr>
        <w:spacing w:line="240" w:lineRule="auto"/>
        <w:ind w:firstLineChars="0" w:firstLine="0"/>
        <w:jc w:val="center"/>
        <w:outlineLvl w:val="0"/>
        <w:rPr>
          <w:rFonts w:ascii="方正小标宋_GBK" w:eastAsia="方正小标宋_GBK"/>
          <w:sz w:val="84"/>
          <w:szCs w:val="84"/>
        </w:rPr>
      </w:pPr>
      <w:r w:rsidRPr="00D76AC5">
        <w:rPr>
          <w:rFonts w:ascii="方正小标宋_GBK" w:eastAsia="方正小标宋_GBK" w:hint="eastAsia"/>
          <w:sz w:val="84"/>
          <w:szCs w:val="84"/>
        </w:rPr>
        <w:t>第二部分</w:t>
      </w:r>
      <w:r w:rsidRPr="00D76AC5">
        <w:rPr>
          <w:rFonts w:ascii="方正小标宋_GBK" w:eastAsia="方正小标宋_GBK"/>
          <w:sz w:val="84"/>
          <w:szCs w:val="84"/>
        </w:rPr>
        <w:br/>
        <w:t>大连海关本级</w:t>
      </w:r>
      <w:r w:rsidR="001126C5" w:rsidRPr="00D76AC5">
        <w:rPr>
          <w:rFonts w:ascii="方正小标宋_GBK" w:eastAsia="方正小标宋_GBK" w:hint="eastAsia"/>
          <w:sz w:val="84"/>
          <w:szCs w:val="84"/>
        </w:rPr>
        <w:t>2024</w:t>
      </w:r>
      <w:r w:rsidRPr="00D76AC5">
        <w:rPr>
          <w:rFonts w:ascii="方正小标宋_GBK" w:eastAsia="方正小标宋_GBK" w:hint="eastAsia"/>
          <w:sz w:val="84"/>
          <w:szCs w:val="84"/>
        </w:rPr>
        <w:t>年</w:t>
      </w:r>
      <w:r w:rsidRPr="00D76AC5">
        <w:rPr>
          <w:rFonts w:ascii="方正小标宋_GBK" w:eastAsia="方正小标宋_GBK"/>
          <w:sz w:val="84"/>
          <w:szCs w:val="84"/>
        </w:rPr>
        <w:br/>
      </w:r>
      <w:r w:rsidRPr="00D76AC5">
        <w:rPr>
          <w:rFonts w:ascii="方正小标宋_GBK" w:eastAsia="方正小标宋_GBK" w:hint="eastAsia"/>
          <w:sz w:val="84"/>
          <w:szCs w:val="84"/>
        </w:rPr>
        <w:t>部门预算表</w:t>
      </w:r>
    </w:p>
    <w:p w:rsidR="007D7344" w:rsidRPr="00D76AC5" w:rsidRDefault="00B53FA3">
      <w:pPr>
        <w:widowControl/>
        <w:overflowPunct/>
        <w:spacing w:line="240" w:lineRule="auto"/>
        <w:ind w:firstLineChars="0" w:firstLine="0"/>
        <w:jc w:val="left"/>
        <w:rPr>
          <w:rFonts w:ascii="方正小标宋_GBK" w:eastAsia="方正小标宋_GBK"/>
          <w:sz w:val="84"/>
          <w:szCs w:val="84"/>
        </w:rPr>
      </w:pPr>
      <w:r w:rsidRPr="00D76AC5">
        <w:rPr>
          <w:rFonts w:ascii="方正小标宋_GBK" w:eastAsia="方正小标宋_GBK"/>
          <w:sz w:val="84"/>
          <w:szCs w:val="84"/>
        </w:rPr>
        <w:br w:type="page"/>
      </w:r>
    </w:p>
    <w:p w:rsidR="007D7344" w:rsidRPr="00D76AC5" w:rsidRDefault="007D7344" w:rsidP="00B53FA3">
      <w:pPr>
        <w:pStyle w:val="10"/>
        <w:ind w:firstLine="640"/>
        <w:sectPr w:rsidR="007D7344" w:rsidRPr="00D76AC5">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720"/>
          <w:titlePg/>
          <w:docGrid w:type="lines" w:linePitch="435"/>
        </w:sectPr>
      </w:pPr>
    </w:p>
    <w:p w:rsidR="007D7344" w:rsidRPr="00D76AC5" w:rsidRDefault="00B53FA3" w:rsidP="00B53FA3">
      <w:pPr>
        <w:pStyle w:val="10"/>
        <w:ind w:firstLine="640"/>
        <w:outlineLvl w:val="1"/>
      </w:pPr>
      <w:r w:rsidRPr="00D76AC5">
        <w:rPr>
          <w:rFonts w:hint="eastAsia"/>
        </w:rPr>
        <w:lastRenderedPageBreak/>
        <w:t>一、部门收支总表</w:t>
      </w:r>
    </w:p>
    <w:tbl>
      <w:tblPr>
        <w:tblW w:w="13892" w:type="dxa"/>
        <w:jc w:val="center"/>
        <w:tblLook w:val="0000"/>
      </w:tblPr>
      <w:tblGrid>
        <w:gridCol w:w="3686"/>
        <w:gridCol w:w="3260"/>
        <w:gridCol w:w="3827"/>
        <w:gridCol w:w="3119"/>
      </w:tblGrid>
      <w:tr w:rsidR="007D7344" w:rsidRPr="00D76AC5">
        <w:trPr>
          <w:trHeight w:val="319"/>
          <w:jc w:val="center"/>
        </w:trPr>
        <w:tc>
          <w:tcPr>
            <w:tcW w:w="10773" w:type="dxa"/>
            <w:gridSpan w:val="3"/>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宋体" w:cs="宋体"/>
                <w:kern w:val="0"/>
                <w:sz w:val="24"/>
                <w:szCs w:val="24"/>
              </w:rPr>
            </w:pPr>
          </w:p>
        </w:tc>
        <w:tc>
          <w:tcPr>
            <w:tcW w:w="3119"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黑体" w:cs="宋体"/>
                <w:color w:val="000000"/>
                <w:kern w:val="0"/>
                <w:sz w:val="20"/>
                <w:szCs w:val="20"/>
              </w:rPr>
            </w:pPr>
            <w:r w:rsidRPr="00D76AC5">
              <w:rPr>
                <w:rFonts w:eastAsia="黑体" w:cs="宋体" w:hint="eastAsia"/>
                <w:color w:val="000000"/>
                <w:kern w:val="0"/>
                <w:sz w:val="20"/>
                <w:szCs w:val="20"/>
              </w:rPr>
              <w:t>部门公开表</w:t>
            </w:r>
            <w:r w:rsidRPr="00D76AC5">
              <w:rPr>
                <w:rFonts w:eastAsia="黑体" w:cs="宋体" w:hint="eastAsia"/>
                <w:color w:val="000000"/>
                <w:kern w:val="0"/>
                <w:sz w:val="20"/>
                <w:szCs w:val="20"/>
              </w:rPr>
              <w:t>1</w:t>
            </w:r>
          </w:p>
        </w:tc>
      </w:tr>
      <w:tr w:rsidR="007D7344" w:rsidRPr="00D76AC5">
        <w:trPr>
          <w:trHeight w:val="540"/>
          <w:jc w:val="center"/>
        </w:trPr>
        <w:tc>
          <w:tcPr>
            <w:tcW w:w="13892" w:type="dxa"/>
            <w:gridSpan w:val="4"/>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36"/>
                <w:szCs w:val="36"/>
              </w:rPr>
            </w:pPr>
            <w:r w:rsidRPr="00D76AC5">
              <w:rPr>
                <w:rFonts w:eastAsia="宋体" w:cs="宋体" w:hint="eastAsia"/>
                <w:color w:val="000000"/>
                <w:kern w:val="0"/>
                <w:sz w:val="36"/>
                <w:szCs w:val="36"/>
              </w:rPr>
              <w:t>部门收支总表</w:t>
            </w:r>
          </w:p>
        </w:tc>
      </w:tr>
      <w:tr w:rsidR="007D7344" w:rsidRPr="00D76AC5">
        <w:trPr>
          <w:trHeight w:val="360"/>
          <w:jc w:val="center"/>
        </w:trPr>
        <w:tc>
          <w:tcPr>
            <w:tcW w:w="368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18"/>
                <w:szCs w:val="18"/>
              </w:rPr>
            </w:pPr>
            <w:r w:rsidRPr="00D76AC5">
              <w:rPr>
                <w:rFonts w:eastAsia="宋体" w:cs="宋体" w:hint="eastAsia"/>
                <w:color w:val="000000"/>
                <w:kern w:val="0"/>
                <w:sz w:val="18"/>
                <w:szCs w:val="18"/>
              </w:rPr>
              <w:t xml:space="preserve">　</w:t>
            </w:r>
          </w:p>
        </w:tc>
        <w:tc>
          <w:tcPr>
            <w:tcW w:w="326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3827"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3119"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宋体" w:cs="宋体"/>
                <w:color w:val="000000"/>
                <w:kern w:val="0"/>
                <w:sz w:val="20"/>
                <w:szCs w:val="20"/>
              </w:rPr>
            </w:pPr>
            <w:r w:rsidRPr="00D76AC5">
              <w:rPr>
                <w:rFonts w:eastAsia="宋体" w:cs="宋体" w:hint="eastAsia"/>
                <w:color w:val="000000"/>
                <w:kern w:val="0"/>
                <w:sz w:val="20"/>
                <w:szCs w:val="20"/>
              </w:rPr>
              <w:t>单位：万元</w:t>
            </w:r>
          </w:p>
        </w:tc>
      </w:tr>
      <w:tr w:rsidR="007D7344" w:rsidRPr="00D76AC5">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收</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支</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出</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项</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目</w:t>
            </w:r>
          </w:p>
        </w:tc>
        <w:tc>
          <w:tcPr>
            <w:tcW w:w="3260"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项</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目</w:t>
            </w:r>
          </w:p>
        </w:tc>
        <w:tc>
          <w:tcPr>
            <w:tcW w:w="3119"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预算数</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0A35BC" w:rsidP="000A35BC">
            <w:pPr>
              <w:widowControl/>
              <w:overflowPunct/>
              <w:spacing w:line="240" w:lineRule="auto"/>
              <w:ind w:right="100"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23</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334.43</w:t>
            </w: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Times New Roman"/>
                <w:color w:val="000000"/>
                <w:kern w:val="0"/>
                <w:sz w:val="20"/>
                <w:szCs w:val="20"/>
              </w:rPr>
            </w:pPr>
            <w:r w:rsidRPr="00D76AC5">
              <w:rPr>
                <w:rFonts w:eastAsia="宋体" w:cs="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6A4972" w:rsidP="00E92F2F">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26</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792.08</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Times New Roman"/>
                <w:color w:val="000000"/>
                <w:kern w:val="0"/>
                <w:sz w:val="20"/>
                <w:szCs w:val="20"/>
              </w:rPr>
            </w:pPr>
            <w:r w:rsidRPr="00D76AC5">
              <w:rPr>
                <w:rFonts w:eastAsia="宋体" w:cs="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6A4972">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4</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022.27</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bottom"/>
          </w:tcPr>
          <w:p w:rsidR="007D7344" w:rsidRPr="00D76AC5" w:rsidRDefault="00BF457E">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3</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115.72</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6F6232">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12</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113.13</w:t>
            </w: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bottom"/>
          </w:tcPr>
          <w:p w:rsidR="007D7344" w:rsidRPr="00D76AC5" w:rsidRDefault="00BF457E">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1</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252.01</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bottom"/>
          </w:tcPr>
          <w:p w:rsidR="007D7344" w:rsidRPr="00D76AC5" w:rsidRDefault="00BF457E">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5</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768.38</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Times New Roman"/>
                <w:color w:val="000000"/>
                <w:kern w:val="0"/>
                <w:sz w:val="20"/>
                <w:szCs w:val="20"/>
              </w:rPr>
            </w:pPr>
            <w:r w:rsidRPr="00D76AC5">
              <w:rPr>
                <w:rFonts w:eastAsia="宋体"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bottom"/>
          </w:tcPr>
          <w:p w:rsidR="007D7344" w:rsidRPr="00D76AC5" w:rsidRDefault="00211FAB">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35</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447.56</w:t>
            </w: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Times New Roman"/>
                <w:color w:val="000000"/>
                <w:kern w:val="0"/>
                <w:sz w:val="20"/>
                <w:szCs w:val="20"/>
              </w:rPr>
            </w:pPr>
            <w:r w:rsidRPr="00D76AC5">
              <w:rPr>
                <w:rFonts w:eastAsia="宋体" w:cs="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FB4A4F">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40</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950.46</w:t>
            </w: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bottom"/>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Times New Roman"/>
                <w:color w:val="000000"/>
                <w:kern w:val="0"/>
                <w:sz w:val="20"/>
                <w:szCs w:val="20"/>
              </w:rPr>
            </w:pPr>
            <w:r w:rsidRPr="00D76AC5">
              <w:rPr>
                <w:rFonts w:eastAsia="宋体" w:cs="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bottom"/>
          </w:tcPr>
          <w:p w:rsidR="007D7344" w:rsidRPr="00D76AC5" w:rsidRDefault="00211FAB">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5</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502.9</w:t>
            </w:r>
            <w:r w:rsidR="00FB4A4F" w:rsidRPr="00D76AC5">
              <w:rPr>
                <w:rFonts w:eastAsia="宋体" w:cs="Times New Roman" w:hint="eastAsia"/>
                <w:color w:val="000000"/>
                <w:kern w:val="0"/>
                <w:sz w:val="20"/>
                <w:szCs w:val="20"/>
              </w:rPr>
              <w:t>0</w:t>
            </w: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Times New Roman"/>
                <w:color w:val="000000"/>
                <w:kern w:val="0"/>
                <w:sz w:val="20"/>
                <w:szCs w:val="20"/>
              </w:rPr>
            </w:pPr>
            <w:r w:rsidRPr="00D76AC5">
              <w:rPr>
                <w:rFonts w:eastAsia="宋体" w:cs="Times New Roman"/>
                <w:color w:val="000000"/>
                <w:kern w:val="0"/>
                <w:sz w:val="20"/>
                <w:szCs w:val="20"/>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r>
      <w:tr w:rsidR="007D7344" w:rsidRPr="00D76AC5">
        <w:trPr>
          <w:trHeight w:val="360"/>
          <w:jc w:val="center"/>
        </w:trPr>
        <w:tc>
          <w:tcPr>
            <w:tcW w:w="368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收</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入</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总</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计</w:t>
            </w:r>
          </w:p>
        </w:tc>
        <w:tc>
          <w:tcPr>
            <w:tcW w:w="3260" w:type="dxa"/>
            <w:tcBorders>
              <w:top w:val="nil"/>
              <w:left w:val="nil"/>
              <w:bottom w:val="single" w:sz="4" w:space="0" w:color="auto"/>
              <w:right w:val="single" w:sz="4" w:space="0" w:color="auto"/>
            </w:tcBorders>
            <w:shd w:val="clear" w:color="auto" w:fill="auto"/>
            <w:noWrap/>
            <w:vAlign w:val="center"/>
          </w:tcPr>
          <w:p w:rsidR="007D7344" w:rsidRPr="00D76AC5" w:rsidRDefault="00BD022A">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40</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950.46</w:t>
            </w:r>
          </w:p>
        </w:tc>
        <w:tc>
          <w:tcPr>
            <w:tcW w:w="38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Times New Roman"/>
                <w:color w:val="000000"/>
                <w:kern w:val="0"/>
                <w:sz w:val="20"/>
                <w:szCs w:val="20"/>
              </w:rPr>
            </w:pPr>
            <w:r w:rsidRPr="00D76AC5">
              <w:rPr>
                <w:rFonts w:eastAsia="宋体" w:cs="Times New Roman" w:hint="eastAsia"/>
                <w:color w:val="000000"/>
                <w:kern w:val="0"/>
                <w:sz w:val="20"/>
                <w:szCs w:val="20"/>
              </w:rPr>
              <w:t>支出总计</w:t>
            </w:r>
          </w:p>
        </w:tc>
        <w:tc>
          <w:tcPr>
            <w:tcW w:w="3119" w:type="dxa"/>
            <w:tcBorders>
              <w:top w:val="nil"/>
              <w:left w:val="nil"/>
              <w:bottom w:val="single" w:sz="4" w:space="0" w:color="auto"/>
              <w:right w:val="single" w:sz="4" w:space="0" w:color="auto"/>
            </w:tcBorders>
            <w:shd w:val="clear" w:color="auto" w:fill="auto"/>
            <w:noWrap/>
            <w:vAlign w:val="center"/>
          </w:tcPr>
          <w:p w:rsidR="007D7344" w:rsidRPr="00D76AC5" w:rsidRDefault="00FB4A4F">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color w:val="000000"/>
                <w:kern w:val="0"/>
                <w:sz w:val="20"/>
                <w:szCs w:val="20"/>
              </w:rPr>
              <w:t>40</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950.46</w:t>
            </w:r>
          </w:p>
        </w:tc>
      </w:tr>
    </w:tbl>
    <w:p w:rsidR="007D7344" w:rsidRPr="00D76AC5" w:rsidRDefault="00B53FA3">
      <w:pPr>
        <w:widowControl/>
        <w:overflowPunct/>
        <w:spacing w:line="240" w:lineRule="auto"/>
        <w:ind w:firstLineChars="0" w:firstLine="0"/>
        <w:jc w:val="left"/>
      </w:pPr>
      <w:r w:rsidRPr="00D76AC5">
        <w:br w:type="page"/>
      </w:r>
    </w:p>
    <w:p w:rsidR="007D7344" w:rsidRPr="00D76AC5" w:rsidRDefault="00B53FA3" w:rsidP="00B53FA3">
      <w:pPr>
        <w:pStyle w:val="10"/>
        <w:ind w:firstLine="640"/>
        <w:outlineLvl w:val="1"/>
      </w:pPr>
      <w:r w:rsidRPr="00D76AC5">
        <w:rPr>
          <w:rFonts w:hint="eastAsia"/>
        </w:rPr>
        <w:lastRenderedPageBreak/>
        <w:t>二、部门收入总表</w:t>
      </w:r>
    </w:p>
    <w:tbl>
      <w:tblPr>
        <w:tblW w:w="13608" w:type="dxa"/>
        <w:jc w:val="center"/>
        <w:tblLook w:val="0000"/>
      </w:tblPr>
      <w:tblGrid>
        <w:gridCol w:w="1216"/>
        <w:gridCol w:w="1360"/>
        <w:gridCol w:w="1220"/>
        <w:gridCol w:w="880"/>
        <w:gridCol w:w="880"/>
        <w:gridCol w:w="1116"/>
        <w:gridCol w:w="1120"/>
        <w:gridCol w:w="1139"/>
        <w:gridCol w:w="1134"/>
        <w:gridCol w:w="1087"/>
        <w:gridCol w:w="1166"/>
        <w:gridCol w:w="1290"/>
      </w:tblGrid>
      <w:tr w:rsidR="007D7344" w:rsidRPr="00D76AC5">
        <w:trPr>
          <w:trHeight w:val="270"/>
          <w:jc w:val="center"/>
        </w:trPr>
        <w:tc>
          <w:tcPr>
            <w:tcW w:w="1216"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宋体" w:cs="宋体"/>
                <w:kern w:val="0"/>
                <w:sz w:val="24"/>
                <w:szCs w:val="24"/>
              </w:rPr>
            </w:pPr>
          </w:p>
        </w:tc>
        <w:tc>
          <w:tcPr>
            <w:tcW w:w="1360"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220"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880"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880"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16"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20"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39"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34"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087"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2456" w:type="dxa"/>
            <w:gridSpan w:val="2"/>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黑体" w:cs="宋体"/>
                <w:kern w:val="0"/>
                <w:sz w:val="20"/>
                <w:szCs w:val="20"/>
              </w:rPr>
            </w:pPr>
            <w:r w:rsidRPr="00D76AC5">
              <w:rPr>
                <w:rFonts w:eastAsia="黑体" w:cs="宋体" w:hint="eastAsia"/>
                <w:kern w:val="0"/>
                <w:sz w:val="20"/>
                <w:szCs w:val="20"/>
              </w:rPr>
              <w:t>部门公开表</w:t>
            </w:r>
            <w:r w:rsidRPr="00D76AC5">
              <w:rPr>
                <w:rFonts w:eastAsia="黑体" w:cs="宋体" w:hint="eastAsia"/>
                <w:kern w:val="0"/>
                <w:sz w:val="20"/>
                <w:szCs w:val="20"/>
              </w:rPr>
              <w:t>2</w:t>
            </w:r>
          </w:p>
        </w:tc>
      </w:tr>
      <w:tr w:rsidR="007D7344" w:rsidRPr="00D76AC5">
        <w:trPr>
          <w:trHeight w:val="405"/>
          <w:jc w:val="center"/>
        </w:trPr>
        <w:tc>
          <w:tcPr>
            <w:tcW w:w="13608" w:type="dxa"/>
            <w:gridSpan w:val="12"/>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kern w:val="0"/>
                <w:sz w:val="36"/>
                <w:szCs w:val="36"/>
              </w:rPr>
            </w:pPr>
            <w:r w:rsidRPr="00D76AC5">
              <w:rPr>
                <w:rFonts w:eastAsia="宋体" w:cs="宋体" w:hint="eastAsia"/>
                <w:kern w:val="0"/>
                <w:sz w:val="36"/>
                <w:szCs w:val="36"/>
              </w:rPr>
              <w:t>部门收入总表</w:t>
            </w:r>
          </w:p>
        </w:tc>
      </w:tr>
      <w:tr w:rsidR="007D7344" w:rsidRPr="00D76AC5">
        <w:trPr>
          <w:trHeight w:val="270"/>
          <w:jc w:val="center"/>
        </w:trPr>
        <w:tc>
          <w:tcPr>
            <w:tcW w:w="121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36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22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88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1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2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39"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087"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6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29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单位：万元</w:t>
            </w:r>
          </w:p>
        </w:tc>
      </w:tr>
      <w:tr w:rsidR="007D7344" w:rsidRPr="00D76AC5">
        <w:trPr>
          <w:trHeight w:val="270"/>
          <w:jc w:val="center"/>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使用非财政拨款结余</w:t>
            </w:r>
          </w:p>
        </w:tc>
      </w:tr>
      <w:tr w:rsidR="007D7344" w:rsidRPr="00D76AC5">
        <w:trPr>
          <w:trHeight w:val="480"/>
          <w:jc w:val="center"/>
        </w:trPr>
        <w:tc>
          <w:tcPr>
            <w:tcW w:w="1216" w:type="dxa"/>
            <w:vMerge/>
            <w:tcBorders>
              <w:top w:val="nil"/>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1360" w:type="dxa"/>
            <w:vMerge/>
            <w:tcBorders>
              <w:top w:val="nil"/>
              <w:left w:val="single" w:sz="4" w:space="0" w:color="auto"/>
              <w:bottom w:val="nil"/>
              <w:right w:val="single" w:sz="4" w:space="0" w:color="auto"/>
            </w:tcBorders>
            <w:vAlign w:val="center"/>
          </w:tcPr>
          <w:p w:rsidR="007D7344" w:rsidRPr="00D76AC5" w:rsidRDefault="007D7344" w:rsidP="00B53FA3">
            <w:pPr>
              <w:ind w:firstLine="640"/>
            </w:pPr>
          </w:p>
        </w:tc>
        <w:tc>
          <w:tcPr>
            <w:tcW w:w="1220" w:type="dxa"/>
            <w:vMerge/>
            <w:tcBorders>
              <w:top w:val="nil"/>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880" w:type="dxa"/>
            <w:vMerge/>
            <w:tcBorders>
              <w:top w:val="nil"/>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880" w:type="dxa"/>
            <w:vMerge/>
            <w:tcBorders>
              <w:top w:val="nil"/>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1116"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rsidR="007D7344" w:rsidRPr="00D76AC5" w:rsidRDefault="007D7344" w:rsidP="00B53FA3">
            <w:pPr>
              <w:ind w:firstLine="640"/>
            </w:pPr>
          </w:p>
        </w:tc>
        <w:tc>
          <w:tcPr>
            <w:tcW w:w="1134" w:type="dxa"/>
            <w:vMerge/>
            <w:tcBorders>
              <w:top w:val="single" w:sz="4" w:space="0" w:color="auto"/>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87" w:type="dxa"/>
            <w:vMerge/>
            <w:tcBorders>
              <w:top w:val="single" w:sz="4" w:space="0" w:color="auto"/>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1166" w:type="dxa"/>
            <w:vMerge/>
            <w:tcBorders>
              <w:top w:val="single" w:sz="4" w:space="0" w:color="auto"/>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1290" w:type="dxa"/>
            <w:vMerge/>
            <w:tcBorders>
              <w:top w:val="single" w:sz="4" w:space="0" w:color="auto"/>
              <w:left w:val="single" w:sz="4" w:space="0" w:color="auto"/>
              <w:bottom w:val="single" w:sz="4" w:space="0" w:color="auto"/>
              <w:right w:val="single" w:sz="4" w:space="0" w:color="auto"/>
            </w:tcBorders>
            <w:vAlign w:val="center"/>
          </w:tcPr>
          <w:p w:rsidR="007D7344" w:rsidRPr="00D76AC5" w:rsidRDefault="007D7344" w:rsidP="00B53FA3">
            <w:pPr>
              <w:ind w:firstLine="640"/>
            </w:pPr>
          </w:p>
        </w:tc>
      </w:tr>
      <w:tr w:rsidR="007D7344" w:rsidRPr="00D76AC5">
        <w:trPr>
          <w:trHeight w:val="270"/>
          <w:jc w:val="center"/>
        </w:trPr>
        <w:tc>
          <w:tcPr>
            <w:tcW w:w="1216" w:type="dxa"/>
            <w:tcBorders>
              <w:top w:val="nil"/>
              <w:left w:val="single" w:sz="4" w:space="0" w:color="auto"/>
              <w:bottom w:val="single" w:sz="4" w:space="0" w:color="auto"/>
              <w:right w:val="single" w:sz="4" w:space="0" w:color="auto"/>
            </w:tcBorders>
            <w:shd w:val="clear" w:color="auto" w:fill="auto"/>
            <w:vAlign w:val="center"/>
          </w:tcPr>
          <w:p w:rsidR="007D7344" w:rsidRPr="00D76AC5" w:rsidRDefault="00B30B76">
            <w:pPr>
              <w:widowControl/>
              <w:overflowPunct/>
              <w:spacing w:line="240" w:lineRule="auto"/>
              <w:ind w:firstLineChars="0" w:firstLine="0"/>
              <w:jc w:val="right"/>
              <w:rPr>
                <w:rFonts w:eastAsia="宋体" w:cs="宋体"/>
                <w:kern w:val="0"/>
                <w:sz w:val="20"/>
                <w:szCs w:val="20"/>
              </w:rPr>
            </w:pPr>
            <w:r w:rsidRPr="00D76AC5">
              <w:rPr>
                <w:rFonts w:eastAsia="宋体" w:cs="Times New Roman"/>
                <w:color w:val="000000"/>
                <w:kern w:val="0"/>
                <w:sz w:val="20"/>
                <w:szCs w:val="20"/>
              </w:rPr>
              <w:t>40</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950.46</w:t>
            </w:r>
          </w:p>
        </w:tc>
        <w:tc>
          <w:tcPr>
            <w:tcW w:w="1360"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B30B76">
            <w:pPr>
              <w:widowControl/>
              <w:overflowPunct/>
              <w:spacing w:line="240" w:lineRule="auto"/>
              <w:ind w:firstLineChars="0" w:firstLine="0"/>
              <w:jc w:val="right"/>
              <w:rPr>
                <w:rFonts w:eastAsia="宋体" w:cs="宋体"/>
                <w:kern w:val="0"/>
                <w:sz w:val="20"/>
                <w:szCs w:val="20"/>
              </w:rPr>
            </w:pPr>
            <w:r w:rsidRPr="00D76AC5">
              <w:rPr>
                <w:rFonts w:cs="Calibri" w:hint="eastAsia"/>
                <w:sz w:val="20"/>
                <w:szCs w:val="20"/>
              </w:rPr>
              <w:t>5,502.90</w:t>
            </w:r>
          </w:p>
        </w:tc>
        <w:tc>
          <w:tcPr>
            <w:tcW w:w="1220" w:type="dxa"/>
            <w:tcBorders>
              <w:top w:val="nil"/>
              <w:left w:val="nil"/>
              <w:bottom w:val="single" w:sz="4" w:space="0" w:color="auto"/>
              <w:right w:val="single" w:sz="4" w:space="0" w:color="auto"/>
            </w:tcBorders>
            <w:shd w:val="clear" w:color="auto" w:fill="auto"/>
            <w:vAlign w:val="center"/>
          </w:tcPr>
          <w:p w:rsidR="007D7344" w:rsidRPr="00D76AC5" w:rsidRDefault="00331543">
            <w:pPr>
              <w:widowControl/>
              <w:overflowPunct/>
              <w:spacing w:line="240" w:lineRule="auto"/>
              <w:ind w:firstLineChars="0" w:firstLine="0"/>
              <w:jc w:val="right"/>
              <w:rPr>
                <w:rFonts w:eastAsia="宋体" w:cs="宋体"/>
                <w:kern w:val="0"/>
                <w:sz w:val="20"/>
                <w:szCs w:val="20"/>
              </w:rPr>
            </w:pPr>
            <w:r w:rsidRPr="00D76AC5">
              <w:rPr>
                <w:rFonts w:eastAsia="宋体" w:cs="Times New Roman"/>
                <w:color w:val="000000"/>
                <w:kern w:val="0"/>
                <w:sz w:val="20"/>
                <w:szCs w:val="20"/>
              </w:rPr>
              <w:t>23</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334.43</w:t>
            </w:r>
          </w:p>
        </w:tc>
        <w:tc>
          <w:tcPr>
            <w:tcW w:w="880" w:type="dxa"/>
            <w:tcBorders>
              <w:top w:val="nil"/>
              <w:left w:val="nil"/>
              <w:bottom w:val="single" w:sz="4" w:space="0" w:color="auto"/>
              <w:right w:val="single" w:sz="4" w:space="0" w:color="auto"/>
            </w:tcBorders>
            <w:shd w:val="clear" w:color="auto" w:fill="auto"/>
            <w:vAlign w:val="center"/>
          </w:tcPr>
          <w:p w:rsidR="007D7344" w:rsidRPr="00D76AC5" w:rsidRDefault="007D7344">
            <w:pPr>
              <w:widowControl/>
              <w:overflowPunct/>
              <w:spacing w:line="240" w:lineRule="auto"/>
              <w:ind w:firstLineChars="0" w:firstLine="0"/>
              <w:jc w:val="right"/>
              <w:rPr>
                <w:rFonts w:eastAsia="宋体" w:cs="宋体"/>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rsidR="007D7344" w:rsidRPr="00D76AC5" w:rsidRDefault="007D7344">
            <w:pPr>
              <w:widowControl/>
              <w:overflowPunct/>
              <w:spacing w:line="240" w:lineRule="auto"/>
              <w:ind w:firstLineChars="0" w:firstLine="0"/>
              <w:jc w:val="right"/>
              <w:rPr>
                <w:rFonts w:eastAsia="宋体" w:cs="宋体"/>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rsidR="007D7344" w:rsidRPr="00D76AC5" w:rsidRDefault="007D7344">
            <w:pPr>
              <w:widowControl/>
              <w:overflowPunct/>
              <w:spacing w:line="240" w:lineRule="auto"/>
              <w:ind w:firstLineChars="0" w:firstLine="0"/>
              <w:jc w:val="right"/>
              <w:rPr>
                <w:rFonts w:eastAsia="宋体" w:cs="宋体"/>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7D7344">
            <w:pPr>
              <w:widowControl/>
              <w:overflowPunct/>
              <w:spacing w:line="240" w:lineRule="auto"/>
              <w:ind w:firstLineChars="0" w:firstLine="0"/>
              <w:jc w:val="right"/>
              <w:rPr>
                <w:rFonts w:eastAsia="宋体" w:cs="宋体"/>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7D7344">
            <w:pPr>
              <w:widowControl/>
              <w:overflowPunct/>
              <w:spacing w:line="240" w:lineRule="auto"/>
              <w:ind w:firstLineChars="0" w:firstLine="0"/>
              <w:jc w:val="right"/>
              <w:rPr>
                <w:rFonts w:eastAsia="宋体" w:cs="宋体"/>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7D7344">
            <w:pPr>
              <w:widowControl/>
              <w:overflowPunct/>
              <w:spacing w:line="240" w:lineRule="auto"/>
              <w:ind w:firstLineChars="0" w:firstLine="0"/>
              <w:jc w:val="right"/>
              <w:rPr>
                <w:rFonts w:eastAsia="宋体" w:cs="宋体"/>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rsidR="007D7344" w:rsidRPr="00D76AC5" w:rsidRDefault="00F75951">
            <w:pPr>
              <w:widowControl/>
              <w:overflowPunct/>
              <w:spacing w:line="240" w:lineRule="auto"/>
              <w:ind w:firstLineChars="0" w:firstLine="0"/>
              <w:jc w:val="right"/>
              <w:rPr>
                <w:rFonts w:eastAsia="宋体" w:cs="宋体"/>
                <w:kern w:val="0"/>
                <w:sz w:val="20"/>
                <w:szCs w:val="20"/>
              </w:rPr>
            </w:pPr>
            <w:r w:rsidRPr="00D76AC5">
              <w:rPr>
                <w:rFonts w:eastAsia="宋体" w:cs="宋体" w:hint="eastAsia"/>
                <w:kern w:val="0"/>
                <w:sz w:val="20"/>
                <w:szCs w:val="20"/>
              </w:rPr>
              <w:t>4,3</w:t>
            </w:r>
            <w:r w:rsidR="008167A1" w:rsidRPr="00D76AC5">
              <w:rPr>
                <w:rFonts w:eastAsia="宋体" w:cs="宋体" w:hint="eastAsia"/>
                <w:kern w:val="0"/>
                <w:sz w:val="20"/>
                <w:szCs w:val="20"/>
              </w:rPr>
              <w:t>00</w:t>
            </w:r>
            <w:r w:rsidRPr="00D76AC5">
              <w:rPr>
                <w:rFonts w:eastAsia="宋体" w:cs="宋体" w:hint="eastAsia"/>
                <w:kern w:val="0"/>
                <w:sz w:val="20"/>
                <w:szCs w:val="20"/>
              </w:rPr>
              <w:t>.00</w:t>
            </w:r>
          </w:p>
        </w:tc>
        <w:tc>
          <w:tcPr>
            <w:tcW w:w="1166" w:type="dxa"/>
            <w:tcBorders>
              <w:top w:val="nil"/>
              <w:left w:val="nil"/>
              <w:bottom w:val="single" w:sz="4" w:space="0" w:color="auto"/>
              <w:right w:val="single" w:sz="4" w:space="0" w:color="auto"/>
            </w:tcBorders>
            <w:shd w:val="clear" w:color="auto" w:fill="auto"/>
            <w:vAlign w:val="center"/>
          </w:tcPr>
          <w:p w:rsidR="007D7344" w:rsidRPr="00D76AC5" w:rsidRDefault="00F25EB5">
            <w:pPr>
              <w:widowControl/>
              <w:overflowPunct/>
              <w:spacing w:line="240" w:lineRule="auto"/>
              <w:ind w:firstLineChars="0" w:firstLine="0"/>
              <w:jc w:val="right"/>
              <w:rPr>
                <w:rFonts w:eastAsia="宋体" w:cs="宋体"/>
                <w:kern w:val="0"/>
                <w:sz w:val="20"/>
                <w:szCs w:val="20"/>
              </w:rPr>
            </w:pPr>
            <w:r w:rsidRPr="00D76AC5">
              <w:rPr>
                <w:rFonts w:eastAsia="宋体" w:cs="Times New Roman"/>
                <w:color w:val="000000"/>
                <w:kern w:val="0"/>
                <w:sz w:val="20"/>
                <w:szCs w:val="20"/>
              </w:rPr>
              <w:t>7</w:t>
            </w:r>
            <w:r w:rsidRPr="00D76AC5">
              <w:rPr>
                <w:rFonts w:eastAsia="宋体" w:cs="Times New Roman" w:hint="eastAsia"/>
                <w:color w:val="000000"/>
                <w:kern w:val="0"/>
                <w:sz w:val="20"/>
                <w:szCs w:val="20"/>
              </w:rPr>
              <w:t>,</w:t>
            </w:r>
            <w:r w:rsidRPr="00D76AC5">
              <w:rPr>
                <w:rFonts w:eastAsia="宋体" w:cs="Times New Roman"/>
                <w:color w:val="000000"/>
                <w:kern w:val="0"/>
                <w:sz w:val="20"/>
                <w:szCs w:val="20"/>
              </w:rPr>
              <w:t>813.13</w:t>
            </w:r>
          </w:p>
        </w:tc>
        <w:tc>
          <w:tcPr>
            <w:tcW w:w="1290" w:type="dxa"/>
            <w:tcBorders>
              <w:top w:val="nil"/>
              <w:left w:val="nil"/>
              <w:bottom w:val="single" w:sz="4" w:space="0" w:color="auto"/>
              <w:right w:val="single" w:sz="4" w:space="0" w:color="auto"/>
            </w:tcBorders>
            <w:shd w:val="clear" w:color="auto" w:fill="auto"/>
            <w:vAlign w:val="center"/>
          </w:tcPr>
          <w:p w:rsidR="007D7344" w:rsidRPr="00D76AC5" w:rsidRDefault="007D7344">
            <w:pPr>
              <w:widowControl/>
              <w:overflowPunct/>
              <w:spacing w:line="240" w:lineRule="auto"/>
              <w:ind w:firstLineChars="0" w:firstLine="0"/>
              <w:jc w:val="right"/>
              <w:rPr>
                <w:rFonts w:eastAsia="宋体" w:cs="宋体"/>
                <w:kern w:val="0"/>
                <w:sz w:val="20"/>
                <w:szCs w:val="20"/>
              </w:rPr>
            </w:pPr>
          </w:p>
        </w:tc>
      </w:tr>
    </w:tbl>
    <w:p w:rsidR="007D7344" w:rsidRPr="00D76AC5" w:rsidRDefault="00B53FA3">
      <w:pPr>
        <w:widowControl/>
        <w:overflowPunct/>
        <w:spacing w:line="240" w:lineRule="auto"/>
        <w:ind w:firstLineChars="0" w:firstLine="0"/>
        <w:jc w:val="left"/>
      </w:pPr>
      <w:r w:rsidRPr="00D76AC5">
        <w:br w:type="page"/>
      </w:r>
    </w:p>
    <w:p w:rsidR="007D7344" w:rsidRPr="00D76AC5" w:rsidRDefault="007D7344" w:rsidP="00B53FA3">
      <w:pPr>
        <w:ind w:firstLine="640"/>
        <w:sectPr w:rsidR="007D7344" w:rsidRPr="00D76AC5">
          <w:pgSz w:w="16838" w:h="11906" w:orient="landscape"/>
          <w:pgMar w:top="1797" w:right="1440" w:bottom="1797" w:left="1440" w:header="851" w:footer="992" w:gutter="0"/>
          <w:cols w:space="720"/>
          <w:docGrid w:type="linesAndChars" w:linePitch="312"/>
        </w:sectPr>
      </w:pPr>
    </w:p>
    <w:p w:rsidR="007D7344" w:rsidRPr="00D76AC5" w:rsidRDefault="00B53FA3" w:rsidP="00B53FA3">
      <w:pPr>
        <w:pStyle w:val="10"/>
        <w:ind w:firstLine="640"/>
        <w:outlineLvl w:val="1"/>
      </w:pPr>
      <w:r w:rsidRPr="00D76AC5">
        <w:rPr>
          <w:rFonts w:hint="eastAsia"/>
        </w:rPr>
        <w:lastRenderedPageBreak/>
        <w:t>三、部门支出总表</w:t>
      </w:r>
    </w:p>
    <w:tbl>
      <w:tblPr>
        <w:tblW w:w="10484" w:type="dxa"/>
        <w:jc w:val="center"/>
        <w:tblLook w:val="0000"/>
      </w:tblPr>
      <w:tblGrid>
        <w:gridCol w:w="1119"/>
        <w:gridCol w:w="2377"/>
        <w:gridCol w:w="1276"/>
        <w:gridCol w:w="1276"/>
        <w:gridCol w:w="1134"/>
        <w:gridCol w:w="1134"/>
        <w:gridCol w:w="893"/>
        <w:gridCol w:w="1275"/>
      </w:tblGrid>
      <w:tr w:rsidR="007D7344" w:rsidRPr="00D76AC5">
        <w:trPr>
          <w:cantSplit/>
          <w:trHeight w:val="319"/>
          <w:jc w:val="center"/>
        </w:trPr>
        <w:tc>
          <w:tcPr>
            <w:tcW w:w="10484" w:type="dxa"/>
            <w:gridSpan w:val="8"/>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黑体" w:cs="宋体"/>
                <w:color w:val="000000"/>
                <w:kern w:val="0"/>
                <w:sz w:val="20"/>
                <w:szCs w:val="20"/>
              </w:rPr>
            </w:pPr>
            <w:r w:rsidRPr="00D76AC5">
              <w:rPr>
                <w:rFonts w:eastAsia="黑体" w:cs="宋体" w:hint="eastAsia"/>
                <w:color w:val="000000"/>
                <w:kern w:val="0"/>
                <w:sz w:val="20"/>
                <w:szCs w:val="20"/>
              </w:rPr>
              <w:t>部门公开表</w:t>
            </w:r>
            <w:r w:rsidRPr="00D76AC5">
              <w:rPr>
                <w:rFonts w:eastAsia="黑体" w:cs="宋体" w:hint="eastAsia"/>
                <w:color w:val="000000"/>
                <w:kern w:val="0"/>
                <w:sz w:val="20"/>
                <w:szCs w:val="20"/>
              </w:rPr>
              <w:t xml:space="preserve">3 </w:t>
            </w:r>
          </w:p>
        </w:tc>
      </w:tr>
      <w:tr w:rsidR="007D7344" w:rsidRPr="00D76AC5">
        <w:trPr>
          <w:cantSplit/>
          <w:trHeight w:val="540"/>
          <w:jc w:val="center"/>
        </w:trPr>
        <w:tc>
          <w:tcPr>
            <w:tcW w:w="10484" w:type="dxa"/>
            <w:gridSpan w:val="8"/>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36"/>
                <w:szCs w:val="36"/>
              </w:rPr>
            </w:pPr>
            <w:r w:rsidRPr="00D76AC5">
              <w:rPr>
                <w:rFonts w:eastAsia="宋体" w:cs="宋体" w:hint="eastAsia"/>
                <w:color w:val="000000"/>
                <w:kern w:val="0"/>
                <w:sz w:val="36"/>
                <w:szCs w:val="36"/>
              </w:rPr>
              <w:t xml:space="preserve"> </w:t>
            </w:r>
            <w:r w:rsidRPr="00D76AC5">
              <w:rPr>
                <w:rFonts w:eastAsia="宋体" w:cs="宋体" w:hint="eastAsia"/>
                <w:color w:val="000000"/>
                <w:kern w:val="0"/>
                <w:sz w:val="36"/>
                <w:szCs w:val="36"/>
              </w:rPr>
              <w:t>部门支出总表</w:t>
            </w:r>
            <w:r w:rsidRPr="00D76AC5">
              <w:rPr>
                <w:rFonts w:eastAsia="宋体" w:cs="宋体" w:hint="eastAsia"/>
                <w:color w:val="000000"/>
                <w:kern w:val="0"/>
                <w:sz w:val="36"/>
                <w:szCs w:val="36"/>
              </w:rPr>
              <w:t xml:space="preserve"> </w:t>
            </w:r>
          </w:p>
        </w:tc>
      </w:tr>
      <w:tr w:rsidR="007D7344" w:rsidRPr="00D76AC5" w:rsidTr="001461FA">
        <w:trPr>
          <w:cantSplit/>
          <w:trHeight w:val="360"/>
          <w:jc w:val="center"/>
        </w:trPr>
        <w:tc>
          <w:tcPr>
            <w:tcW w:w="1119"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宋体"/>
                <w:color w:val="000000"/>
                <w:kern w:val="0"/>
                <w:sz w:val="36"/>
                <w:szCs w:val="36"/>
              </w:rPr>
            </w:pPr>
          </w:p>
        </w:tc>
        <w:tc>
          <w:tcPr>
            <w:tcW w:w="2377"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127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127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1134"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3302" w:type="dxa"/>
            <w:gridSpan w:val="3"/>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p w:rsidR="007D7344" w:rsidRPr="00D76AC5" w:rsidRDefault="00B53FA3">
            <w:pPr>
              <w:widowControl/>
              <w:overflowPunct/>
              <w:spacing w:line="240" w:lineRule="auto"/>
              <w:ind w:firstLineChars="0" w:firstLine="0"/>
              <w:jc w:val="right"/>
              <w:rPr>
                <w:rFonts w:eastAsia="宋体" w:cs="宋体"/>
                <w:color w:val="000000"/>
                <w:kern w:val="0"/>
                <w:sz w:val="18"/>
                <w:szCs w:val="18"/>
              </w:rPr>
            </w:pPr>
            <w:r w:rsidRPr="00D76AC5">
              <w:rPr>
                <w:rFonts w:eastAsia="宋体" w:cs="宋体" w:hint="eastAsia"/>
                <w:color w:val="000000"/>
                <w:kern w:val="0"/>
                <w:sz w:val="18"/>
                <w:szCs w:val="18"/>
              </w:rPr>
              <w:t xml:space="preserve"> </w:t>
            </w:r>
            <w:r w:rsidRPr="00D76AC5">
              <w:rPr>
                <w:rFonts w:eastAsia="宋体" w:cs="宋体" w:hint="eastAsia"/>
                <w:color w:val="000000"/>
                <w:kern w:val="0"/>
                <w:sz w:val="18"/>
                <w:szCs w:val="18"/>
              </w:rPr>
              <w:t>单位：万元</w:t>
            </w:r>
            <w:r w:rsidRPr="00D76AC5">
              <w:rPr>
                <w:rFonts w:eastAsia="宋体" w:cs="宋体" w:hint="eastAsia"/>
                <w:color w:val="000000"/>
                <w:kern w:val="0"/>
                <w:sz w:val="18"/>
                <w:szCs w:val="18"/>
              </w:rPr>
              <w:t xml:space="preserve"> </w:t>
            </w:r>
          </w:p>
        </w:tc>
      </w:tr>
      <w:tr w:rsidR="007D7344" w:rsidRPr="00D76AC5" w:rsidTr="00B02D46">
        <w:trPr>
          <w:cantSplit/>
          <w:trHeight w:hRule="exact" w:val="721"/>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科目代码</w:t>
            </w:r>
            <w:r w:rsidRPr="00D76AC5">
              <w:rPr>
                <w:rFonts w:eastAsia="宋体" w:cs="宋体" w:hint="eastAsia"/>
                <w:color w:val="000000"/>
                <w:kern w:val="0"/>
                <w:sz w:val="20"/>
                <w:szCs w:val="20"/>
              </w:rPr>
              <w:t xml:space="preserve"> </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科目名称</w:t>
            </w:r>
            <w:r w:rsidRPr="00D76AC5">
              <w:rPr>
                <w:rFonts w:eastAsia="宋体" w:cs="宋体" w:hint="eastAsia"/>
                <w:color w:val="000000"/>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合计</w:t>
            </w:r>
            <w:r w:rsidRPr="00D76AC5">
              <w:rPr>
                <w:rFonts w:eastAsia="宋体" w:cs="宋体" w:hint="eastAsia"/>
                <w:color w:val="000000"/>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基本支出</w:t>
            </w:r>
            <w:r w:rsidRPr="00D76AC5">
              <w:rPr>
                <w:rFonts w:eastAsia="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项目支出</w:t>
            </w:r>
            <w:r w:rsidRPr="00D76AC5">
              <w:rPr>
                <w:rFonts w:eastAsia="宋体" w:cs="宋体" w:hint="eastAsia"/>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上缴上级支出</w:t>
            </w:r>
            <w:r w:rsidRPr="00D76AC5">
              <w:rPr>
                <w:rFonts w:eastAsia="宋体" w:cs="宋体" w:hint="eastAsia"/>
                <w:color w:val="000000"/>
                <w:kern w:val="0"/>
                <w:sz w:val="20"/>
                <w:szCs w:val="20"/>
              </w:rPr>
              <w:t xml:space="preserve"> </w:t>
            </w:r>
          </w:p>
        </w:tc>
        <w:tc>
          <w:tcPr>
            <w:tcW w:w="893"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事业单位经营支出</w:t>
            </w:r>
            <w:r w:rsidRPr="00D76AC5">
              <w:rPr>
                <w:rFonts w:eastAsia="宋体" w:cs="宋体" w:hint="eastAsia"/>
                <w:color w:val="000000"/>
                <w:kern w:val="0"/>
                <w:sz w:val="20"/>
                <w:szCs w:val="20"/>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对附属单位补助支出</w:t>
            </w:r>
            <w:r w:rsidRPr="00D76AC5">
              <w:rPr>
                <w:rFonts w:eastAsia="宋体" w:cs="宋体" w:hint="eastAsia"/>
                <w:color w:val="000000"/>
                <w:kern w:val="0"/>
                <w:sz w:val="20"/>
                <w:szCs w:val="20"/>
              </w:rPr>
              <w:t xml:space="preserve"> </w:t>
            </w:r>
          </w:p>
        </w:tc>
      </w:tr>
      <w:tr w:rsidR="007D7344" w:rsidRPr="00D76AC5" w:rsidTr="00B02D46">
        <w:trPr>
          <w:cantSplit/>
          <w:trHeight w:val="458"/>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宋体"/>
                <w:b/>
                <w:bCs/>
                <w:color w:val="000000"/>
                <w:kern w:val="0"/>
                <w:sz w:val="20"/>
                <w:szCs w:val="20"/>
              </w:rPr>
            </w:pP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b/>
                <w:bCs/>
                <w:color w:val="000000"/>
                <w:kern w:val="0"/>
                <w:sz w:val="20"/>
                <w:szCs w:val="20"/>
              </w:rPr>
            </w:pPr>
            <w:r w:rsidRPr="00D76AC5">
              <w:rPr>
                <w:rFonts w:eastAsia="宋体" w:cs="宋体" w:hint="eastAsia"/>
                <w:b/>
                <w:bCs/>
                <w:color w:val="000000"/>
                <w:kern w:val="0"/>
                <w:sz w:val="20"/>
                <w:szCs w:val="20"/>
              </w:rPr>
              <w:t>中华人民共和国大连海关</w:t>
            </w:r>
            <w:r w:rsidR="001461FA" w:rsidRPr="00D76AC5">
              <w:rPr>
                <w:rFonts w:eastAsia="宋体" w:cs="宋体" w:hint="eastAsia"/>
                <w:b/>
                <w:bCs/>
                <w:color w:val="000000"/>
                <w:kern w:val="0"/>
                <w:sz w:val="20"/>
                <w:szCs w:val="20"/>
              </w:rPr>
              <w:t>本级</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b/>
                <w:bCs/>
                <w:color w:val="000000"/>
                <w:kern w:val="0"/>
                <w:sz w:val="20"/>
                <w:szCs w:val="20"/>
              </w:rPr>
            </w:pPr>
            <w:r w:rsidRPr="00D76AC5">
              <w:rPr>
                <w:rFonts w:eastAsia="宋体" w:cs="宋体" w:hint="eastAsia"/>
                <w:b/>
                <w:bCs/>
                <w:color w:val="000000"/>
                <w:kern w:val="0"/>
                <w:sz w:val="20"/>
                <w:szCs w:val="20"/>
              </w:rPr>
              <w:t>201</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b/>
                <w:bCs/>
                <w:color w:val="000000"/>
                <w:kern w:val="0"/>
                <w:sz w:val="20"/>
                <w:szCs w:val="20"/>
              </w:rPr>
            </w:pPr>
            <w:r w:rsidRPr="00D76AC5">
              <w:rPr>
                <w:rFonts w:eastAsia="宋体" w:cs="宋体" w:hint="eastAsia"/>
                <w:b/>
                <w:bCs/>
                <w:color w:val="000000"/>
                <w:kern w:val="0"/>
                <w:sz w:val="20"/>
                <w:szCs w:val="20"/>
              </w:rPr>
              <w:t>一般公共服务支出</w:t>
            </w:r>
          </w:p>
        </w:tc>
        <w:tc>
          <w:tcPr>
            <w:tcW w:w="1276" w:type="dxa"/>
            <w:tcBorders>
              <w:top w:val="nil"/>
              <w:left w:val="nil"/>
              <w:bottom w:val="single" w:sz="4" w:space="0" w:color="auto"/>
              <w:right w:val="single" w:sz="4" w:space="0" w:color="auto"/>
            </w:tcBorders>
            <w:shd w:val="clear" w:color="auto" w:fill="auto"/>
            <w:noWrap/>
          </w:tcPr>
          <w:p w:rsidR="0092666B" w:rsidRPr="00D76AC5" w:rsidRDefault="0049245A"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26,792.08</w:t>
            </w:r>
          </w:p>
        </w:tc>
        <w:tc>
          <w:tcPr>
            <w:tcW w:w="1276" w:type="dxa"/>
            <w:tcBorders>
              <w:top w:val="nil"/>
              <w:left w:val="nil"/>
              <w:bottom w:val="single" w:sz="4" w:space="0" w:color="auto"/>
              <w:right w:val="single" w:sz="4" w:space="0" w:color="auto"/>
            </w:tcBorders>
            <w:shd w:val="clear" w:color="auto" w:fill="auto"/>
            <w:noWrap/>
          </w:tcPr>
          <w:p w:rsidR="0092666B" w:rsidRPr="00D76AC5" w:rsidRDefault="00425815" w:rsidP="00425815">
            <w:pPr>
              <w:widowControl/>
              <w:overflowPunct/>
              <w:spacing w:line="240" w:lineRule="auto"/>
              <w:ind w:firstLine="320"/>
              <w:jc w:val="right"/>
              <w:rPr>
                <w:rFonts w:eastAsia="宋体" w:cs="Times New Roman"/>
                <w:color w:val="000000"/>
                <w:kern w:val="0"/>
                <w:sz w:val="16"/>
                <w:szCs w:val="16"/>
              </w:rPr>
            </w:pPr>
            <w:r w:rsidRPr="00D76AC5">
              <w:rPr>
                <w:rFonts w:eastAsia="宋体" w:cs="Times New Roman"/>
                <w:color w:val="000000"/>
                <w:kern w:val="0"/>
                <w:sz w:val="16"/>
                <w:szCs w:val="16"/>
              </w:rPr>
              <w:t>18</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808.43</w:t>
            </w:r>
          </w:p>
        </w:tc>
        <w:tc>
          <w:tcPr>
            <w:tcW w:w="1134" w:type="dxa"/>
            <w:tcBorders>
              <w:top w:val="nil"/>
              <w:left w:val="nil"/>
              <w:bottom w:val="single" w:sz="4" w:space="0" w:color="auto"/>
              <w:right w:val="single" w:sz="4" w:space="0" w:color="auto"/>
            </w:tcBorders>
            <w:shd w:val="clear" w:color="auto" w:fill="auto"/>
            <w:noWrap/>
          </w:tcPr>
          <w:p w:rsidR="0092666B" w:rsidRPr="00D76AC5" w:rsidRDefault="0006340A" w:rsidP="0006340A">
            <w:pPr>
              <w:widowControl/>
              <w:overflowPunct/>
              <w:spacing w:line="240" w:lineRule="auto"/>
              <w:ind w:firstLine="320"/>
              <w:jc w:val="right"/>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683.65</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widowControl/>
              <w:overflowPunct/>
              <w:spacing w:line="240" w:lineRule="auto"/>
              <w:ind w:firstLine="32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widowControl/>
              <w:overflowPunct/>
              <w:spacing w:line="240" w:lineRule="auto"/>
              <w:ind w:firstLine="32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06340A" w:rsidP="00001B8B">
            <w:pPr>
              <w:widowControl/>
              <w:overflowPunct/>
              <w:spacing w:line="240" w:lineRule="auto"/>
              <w:ind w:firstLine="320"/>
              <w:jc w:val="right"/>
              <w:rPr>
                <w:rFonts w:eastAsia="宋体" w:cs="Times New Roman"/>
                <w:color w:val="000000"/>
                <w:kern w:val="0"/>
                <w:sz w:val="16"/>
                <w:szCs w:val="16"/>
              </w:rPr>
            </w:pPr>
            <w:r w:rsidRPr="00D76AC5">
              <w:rPr>
                <w:rFonts w:eastAsia="宋体" w:cs="Times New Roman" w:hint="eastAsia"/>
                <w:color w:val="000000"/>
                <w:kern w:val="0"/>
                <w:sz w:val="16"/>
                <w:szCs w:val="16"/>
              </w:rPr>
              <w:t>4,3</w:t>
            </w:r>
            <w:r w:rsidR="0092666B" w:rsidRPr="00D76AC5">
              <w:rPr>
                <w:rFonts w:eastAsia="宋体" w:cs="Times New Roman" w:hint="eastAsia"/>
                <w:color w:val="000000"/>
                <w:kern w:val="0"/>
                <w:sz w:val="16"/>
                <w:szCs w:val="16"/>
              </w:rPr>
              <w:t>00.00</w:t>
            </w:r>
          </w:p>
        </w:tc>
      </w:tr>
      <w:tr w:rsidR="00001B8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001B8B" w:rsidRPr="00D76AC5" w:rsidRDefault="00001B8B" w:rsidP="00FF3A90">
            <w:pPr>
              <w:widowControl/>
              <w:overflowPunct/>
              <w:spacing w:line="240" w:lineRule="auto"/>
              <w:ind w:firstLineChars="0" w:firstLine="0"/>
              <w:rPr>
                <w:rFonts w:eastAsia="宋体" w:cs="宋体"/>
                <w:b/>
                <w:bCs/>
                <w:color w:val="000000"/>
                <w:kern w:val="0"/>
                <w:sz w:val="20"/>
                <w:szCs w:val="20"/>
              </w:rPr>
            </w:pPr>
            <w:r w:rsidRPr="00D76AC5">
              <w:rPr>
                <w:rFonts w:eastAsia="宋体" w:cs="宋体" w:hint="eastAsia"/>
                <w:b/>
                <w:bCs/>
                <w:color w:val="000000"/>
                <w:kern w:val="0"/>
                <w:sz w:val="20"/>
                <w:szCs w:val="20"/>
              </w:rPr>
              <w:t>20109</w:t>
            </w:r>
          </w:p>
        </w:tc>
        <w:tc>
          <w:tcPr>
            <w:tcW w:w="2377" w:type="dxa"/>
            <w:tcBorders>
              <w:top w:val="nil"/>
              <w:left w:val="nil"/>
              <w:bottom w:val="single" w:sz="4" w:space="0" w:color="auto"/>
              <w:right w:val="single" w:sz="4" w:space="0" w:color="auto"/>
            </w:tcBorders>
            <w:shd w:val="clear" w:color="auto" w:fill="auto"/>
          </w:tcPr>
          <w:p w:rsidR="00001B8B" w:rsidRPr="00D76AC5" w:rsidRDefault="00001B8B" w:rsidP="00FF3A90">
            <w:pPr>
              <w:widowControl/>
              <w:overflowPunct/>
              <w:spacing w:line="240" w:lineRule="auto"/>
              <w:ind w:firstLineChars="0" w:firstLine="0"/>
              <w:rPr>
                <w:rFonts w:eastAsia="宋体" w:cs="宋体"/>
                <w:b/>
                <w:bCs/>
                <w:color w:val="000000"/>
                <w:kern w:val="0"/>
                <w:sz w:val="20"/>
                <w:szCs w:val="20"/>
              </w:rPr>
            </w:pPr>
            <w:r w:rsidRPr="00D76AC5">
              <w:rPr>
                <w:rFonts w:eastAsia="宋体" w:cs="宋体" w:hint="eastAsia"/>
                <w:b/>
                <w:bCs/>
                <w:color w:val="000000"/>
                <w:kern w:val="0"/>
                <w:sz w:val="20"/>
                <w:szCs w:val="20"/>
              </w:rPr>
              <w:t>海关事务</w:t>
            </w:r>
          </w:p>
        </w:tc>
        <w:tc>
          <w:tcPr>
            <w:tcW w:w="1276" w:type="dxa"/>
            <w:tcBorders>
              <w:top w:val="nil"/>
              <w:left w:val="nil"/>
              <w:bottom w:val="single" w:sz="4" w:space="0" w:color="auto"/>
              <w:right w:val="single" w:sz="4" w:space="0" w:color="auto"/>
            </w:tcBorders>
            <w:shd w:val="clear" w:color="auto" w:fill="auto"/>
            <w:noWrap/>
          </w:tcPr>
          <w:p w:rsidR="00001B8B" w:rsidRPr="00D76AC5" w:rsidRDefault="0049245A"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26,792.08</w:t>
            </w:r>
          </w:p>
        </w:tc>
        <w:tc>
          <w:tcPr>
            <w:tcW w:w="1276" w:type="dxa"/>
            <w:tcBorders>
              <w:top w:val="nil"/>
              <w:left w:val="nil"/>
              <w:bottom w:val="single" w:sz="4" w:space="0" w:color="auto"/>
              <w:right w:val="single" w:sz="4" w:space="0" w:color="auto"/>
            </w:tcBorders>
            <w:shd w:val="clear" w:color="auto" w:fill="auto"/>
            <w:noWrap/>
          </w:tcPr>
          <w:p w:rsidR="00001B8B" w:rsidRPr="00D76AC5" w:rsidRDefault="00425815"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color w:val="000000"/>
                <w:kern w:val="0"/>
                <w:sz w:val="16"/>
                <w:szCs w:val="16"/>
              </w:rPr>
              <w:t>18</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808.43</w:t>
            </w:r>
          </w:p>
        </w:tc>
        <w:tc>
          <w:tcPr>
            <w:tcW w:w="1134" w:type="dxa"/>
            <w:tcBorders>
              <w:top w:val="nil"/>
              <w:left w:val="nil"/>
              <w:bottom w:val="single" w:sz="4" w:space="0" w:color="auto"/>
              <w:right w:val="single" w:sz="4" w:space="0" w:color="auto"/>
            </w:tcBorders>
            <w:shd w:val="clear" w:color="auto" w:fill="auto"/>
            <w:noWrap/>
          </w:tcPr>
          <w:p w:rsidR="00001B8B" w:rsidRPr="00D76AC5" w:rsidRDefault="0006340A"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683.65</w:t>
            </w:r>
          </w:p>
        </w:tc>
        <w:tc>
          <w:tcPr>
            <w:tcW w:w="1134" w:type="dxa"/>
            <w:tcBorders>
              <w:top w:val="nil"/>
              <w:left w:val="nil"/>
              <w:bottom w:val="single" w:sz="4" w:space="0" w:color="auto"/>
              <w:right w:val="single" w:sz="4" w:space="0" w:color="auto"/>
            </w:tcBorders>
            <w:shd w:val="clear" w:color="auto" w:fill="auto"/>
            <w:noWrap/>
          </w:tcPr>
          <w:p w:rsidR="00001B8B" w:rsidRPr="00D76AC5" w:rsidRDefault="00001B8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001B8B" w:rsidRPr="00D76AC5" w:rsidRDefault="00001B8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001B8B" w:rsidRPr="00D76AC5" w:rsidRDefault="0049245A" w:rsidP="00CD0978">
            <w:pPr>
              <w:widowControl/>
              <w:overflowPunct/>
              <w:spacing w:line="240" w:lineRule="auto"/>
              <w:ind w:firstLine="320"/>
              <w:jc w:val="right"/>
              <w:rPr>
                <w:rFonts w:eastAsia="宋体" w:cs="Times New Roman"/>
                <w:color w:val="000000"/>
                <w:kern w:val="0"/>
                <w:sz w:val="16"/>
                <w:szCs w:val="16"/>
              </w:rPr>
            </w:pPr>
            <w:r w:rsidRPr="00D76AC5">
              <w:rPr>
                <w:rFonts w:eastAsia="宋体" w:cs="Times New Roman" w:hint="eastAsia"/>
                <w:color w:val="000000"/>
                <w:kern w:val="0"/>
                <w:sz w:val="16"/>
                <w:szCs w:val="16"/>
              </w:rPr>
              <w:t>4,300.00</w:t>
            </w:r>
          </w:p>
        </w:tc>
      </w:tr>
      <w:tr w:rsidR="00001B8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001B8B" w:rsidRPr="00D76AC5" w:rsidRDefault="00001B8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2010901</w:t>
            </w:r>
          </w:p>
        </w:tc>
        <w:tc>
          <w:tcPr>
            <w:tcW w:w="2377" w:type="dxa"/>
            <w:tcBorders>
              <w:top w:val="nil"/>
              <w:left w:val="nil"/>
              <w:bottom w:val="single" w:sz="4" w:space="0" w:color="auto"/>
              <w:right w:val="single" w:sz="4" w:space="0" w:color="auto"/>
            </w:tcBorders>
            <w:shd w:val="clear" w:color="auto" w:fill="auto"/>
          </w:tcPr>
          <w:p w:rsidR="00001B8B" w:rsidRPr="00D76AC5" w:rsidRDefault="00001B8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行政运行</w:t>
            </w:r>
          </w:p>
        </w:tc>
        <w:tc>
          <w:tcPr>
            <w:tcW w:w="1276" w:type="dxa"/>
            <w:tcBorders>
              <w:top w:val="nil"/>
              <w:left w:val="nil"/>
              <w:bottom w:val="single" w:sz="4" w:space="0" w:color="auto"/>
              <w:right w:val="single" w:sz="4" w:space="0" w:color="auto"/>
            </w:tcBorders>
            <w:shd w:val="clear" w:color="auto" w:fill="auto"/>
            <w:noWrap/>
          </w:tcPr>
          <w:p w:rsidR="00001B8B" w:rsidRPr="00D76AC5" w:rsidRDefault="0049245A"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23,108.43</w:t>
            </w:r>
          </w:p>
        </w:tc>
        <w:tc>
          <w:tcPr>
            <w:tcW w:w="1276" w:type="dxa"/>
            <w:tcBorders>
              <w:top w:val="nil"/>
              <w:left w:val="nil"/>
              <w:bottom w:val="single" w:sz="4" w:space="0" w:color="auto"/>
              <w:right w:val="single" w:sz="4" w:space="0" w:color="auto"/>
            </w:tcBorders>
            <w:shd w:val="clear" w:color="auto" w:fill="auto"/>
            <w:noWrap/>
          </w:tcPr>
          <w:p w:rsidR="00001B8B" w:rsidRPr="00D76AC5" w:rsidRDefault="00425815"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color w:val="000000"/>
                <w:kern w:val="0"/>
                <w:sz w:val="16"/>
                <w:szCs w:val="16"/>
              </w:rPr>
              <w:t>18</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808.43</w:t>
            </w:r>
          </w:p>
        </w:tc>
        <w:tc>
          <w:tcPr>
            <w:tcW w:w="1134" w:type="dxa"/>
            <w:tcBorders>
              <w:top w:val="nil"/>
              <w:left w:val="nil"/>
              <w:bottom w:val="single" w:sz="4" w:space="0" w:color="auto"/>
              <w:right w:val="single" w:sz="4" w:space="0" w:color="auto"/>
            </w:tcBorders>
            <w:shd w:val="clear" w:color="auto" w:fill="auto"/>
            <w:noWrap/>
          </w:tcPr>
          <w:p w:rsidR="00001B8B" w:rsidRPr="00D76AC5" w:rsidRDefault="00001B8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001B8B" w:rsidRPr="00D76AC5" w:rsidRDefault="00001B8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001B8B" w:rsidRPr="00D76AC5" w:rsidRDefault="00001B8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001B8B" w:rsidRPr="00D76AC5" w:rsidRDefault="0049245A" w:rsidP="00CD0978">
            <w:pPr>
              <w:widowControl/>
              <w:overflowPunct/>
              <w:spacing w:line="240" w:lineRule="auto"/>
              <w:ind w:firstLine="320"/>
              <w:jc w:val="right"/>
              <w:rPr>
                <w:rFonts w:eastAsia="宋体" w:cs="Times New Roman"/>
                <w:color w:val="000000"/>
                <w:kern w:val="0"/>
                <w:sz w:val="16"/>
                <w:szCs w:val="16"/>
              </w:rPr>
            </w:pPr>
            <w:r w:rsidRPr="00D76AC5">
              <w:rPr>
                <w:rFonts w:eastAsia="宋体" w:cs="Times New Roman" w:hint="eastAsia"/>
                <w:color w:val="000000"/>
                <w:kern w:val="0"/>
                <w:sz w:val="16"/>
                <w:szCs w:val="16"/>
              </w:rPr>
              <w:t>4,300.00</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2010902</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一般行政管理事务</w:t>
            </w:r>
          </w:p>
        </w:tc>
        <w:tc>
          <w:tcPr>
            <w:tcW w:w="1276" w:type="dxa"/>
            <w:tcBorders>
              <w:top w:val="nil"/>
              <w:left w:val="nil"/>
              <w:bottom w:val="single" w:sz="4" w:space="0" w:color="auto"/>
              <w:right w:val="single" w:sz="4" w:space="0" w:color="auto"/>
            </w:tcBorders>
            <w:shd w:val="clear" w:color="auto" w:fill="auto"/>
            <w:noWrap/>
          </w:tcPr>
          <w:p w:rsidR="0092666B" w:rsidRPr="00D76AC5" w:rsidRDefault="0049245A"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w:t>
            </w:r>
            <w:r w:rsidR="0092666B" w:rsidRPr="00D76AC5">
              <w:rPr>
                <w:rFonts w:eastAsia="宋体" w:cs="Times New Roman" w:hint="eastAsia"/>
                <w:color w:val="000000"/>
                <w:kern w:val="0"/>
                <w:sz w:val="16"/>
                <w:szCs w:val="16"/>
              </w:rPr>
              <w:t>.00</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49245A"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w:t>
            </w:r>
            <w:r w:rsidR="0092666B" w:rsidRPr="00D76AC5">
              <w:rPr>
                <w:rFonts w:eastAsia="宋体" w:cs="Times New Roman" w:hint="eastAsia"/>
                <w:color w:val="000000"/>
                <w:kern w:val="0"/>
                <w:sz w:val="16"/>
                <w:szCs w:val="16"/>
              </w:rPr>
              <w:t>.00</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2010903</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机关服务</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2010905</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缉私办案</w:t>
            </w:r>
          </w:p>
        </w:tc>
        <w:tc>
          <w:tcPr>
            <w:tcW w:w="1276" w:type="dxa"/>
            <w:tcBorders>
              <w:top w:val="nil"/>
              <w:left w:val="nil"/>
              <w:bottom w:val="single" w:sz="4" w:space="0" w:color="auto"/>
              <w:right w:val="single" w:sz="4" w:space="0" w:color="auto"/>
            </w:tcBorders>
            <w:shd w:val="clear" w:color="auto" w:fill="auto"/>
            <w:noWrap/>
          </w:tcPr>
          <w:p w:rsidR="0092666B" w:rsidRPr="00D76AC5" w:rsidRDefault="00BC03FD"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200.00</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BC03FD"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200.00</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2010907</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口岸管理</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65.72</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65.72</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2010908</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信息化建设</w:t>
            </w:r>
          </w:p>
        </w:tc>
        <w:tc>
          <w:tcPr>
            <w:tcW w:w="1276" w:type="dxa"/>
            <w:tcBorders>
              <w:top w:val="nil"/>
              <w:left w:val="nil"/>
              <w:bottom w:val="single" w:sz="4" w:space="0" w:color="auto"/>
              <w:right w:val="single" w:sz="4" w:space="0" w:color="auto"/>
            </w:tcBorders>
            <w:shd w:val="clear" w:color="auto" w:fill="auto"/>
            <w:noWrap/>
          </w:tcPr>
          <w:p w:rsidR="0092666B" w:rsidRPr="00D76AC5" w:rsidRDefault="00BC03FD"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843</w:t>
            </w:r>
            <w:r w:rsidR="0092666B" w:rsidRPr="00D76AC5">
              <w:rPr>
                <w:rFonts w:eastAsia="宋体" w:cs="Times New Roman" w:hint="eastAsia"/>
                <w:color w:val="000000"/>
                <w:kern w:val="0"/>
                <w:sz w:val="16"/>
                <w:szCs w:val="16"/>
              </w:rPr>
              <w:t>.00</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BC03FD"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843.</w:t>
            </w:r>
            <w:r w:rsidR="0092666B" w:rsidRPr="00D76AC5">
              <w:rPr>
                <w:rFonts w:eastAsia="宋体" w:cs="Times New Roman" w:hint="eastAsia"/>
                <w:color w:val="000000"/>
                <w:kern w:val="0"/>
                <w:sz w:val="16"/>
                <w:szCs w:val="16"/>
              </w:rPr>
              <w:t>00</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2010909</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海关关务</w:t>
            </w:r>
          </w:p>
        </w:tc>
        <w:tc>
          <w:tcPr>
            <w:tcW w:w="1276" w:type="dxa"/>
            <w:tcBorders>
              <w:top w:val="nil"/>
              <w:left w:val="nil"/>
              <w:bottom w:val="single" w:sz="4" w:space="0" w:color="auto"/>
              <w:right w:val="single" w:sz="4" w:space="0" w:color="auto"/>
            </w:tcBorders>
            <w:shd w:val="clear" w:color="auto" w:fill="auto"/>
            <w:noWrap/>
          </w:tcPr>
          <w:p w:rsidR="0092666B" w:rsidRPr="00D76AC5" w:rsidRDefault="004A24B8"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color w:val="000000"/>
                <w:kern w:val="0"/>
                <w:sz w:val="16"/>
                <w:szCs w:val="16"/>
              </w:rPr>
              <w:t>1</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952.32</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4A24B8"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color w:val="000000"/>
                <w:kern w:val="0"/>
                <w:sz w:val="16"/>
                <w:szCs w:val="16"/>
              </w:rPr>
              <w:t>1</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952.32</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2010910</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关税征管</w:t>
            </w:r>
          </w:p>
        </w:tc>
        <w:tc>
          <w:tcPr>
            <w:tcW w:w="1276" w:type="dxa"/>
            <w:tcBorders>
              <w:top w:val="nil"/>
              <w:left w:val="nil"/>
              <w:bottom w:val="single" w:sz="4" w:space="0" w:color="auto"/>
              <w:right w:val="single" w:sz="4" w:space="0" w:color="auto"/>
            </w:tcBorders>
            <w:shd w:val="clear" w:color="auto" w:fill="auto"/>
            <w:noWrap/>
          </w:tcPr>
          <w:p w:rsidR="0092666B" w:rsidRPr="00D76AC5" w:rsidRDefault="004A24B8"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70.00</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4A24B8"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70.00</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2010911</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海关监管</w:t>
            </w:r>
          </w:p>
        </w:tc>
        <w:tc>
          <w:tcPr>
            <w:tcW w:w="1276" w:type="dxa"/>
            <w:tcBorders>
              <w:top w:val="nil"/>
              <w:left w:val="nil"/>
              <w:bottom w:val="single" w:sz="4" w:space="0" w:color="auto"/>
              <w:right w:val="single" w:sz="4" w:space="0" w:color="auto"/>
            </w:tcBorders>
            <w:shd w:val="clear" w:color="auto" w:fill="auto"/>
            <w:noWrap/>
          </w:tcPr>
          <w:p w:rsidR="0092666B" w:rsidRPr="00D76AC5" w:rsidRDefault="004A24B8"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292.00</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4A24B8"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292.00</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92666B" w:rsidRPr="00D76AC5" w:rsidTr="00B02D46">
        <w:trPr>
          <w:cantSplit/>
          <w:trHeight w:hRule="exact" w:val="380"/>
          <w:jc w:val="center"/>
        </w:trPr>
        <w:tc>
          <w:tcPr>
            <w:tcW w:w="1119" w:type="dxa"/>
            <w:tcBorders>
              <w:top w:val="nil"/>
              <w:left w:val="single" w:sz="4" w:space="0" w:color="auto"/>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2010912</w:t>
            </w:r>
          </w:p>
        </w:tc>
        <w:tc>
          <w:tcPr>
            <w:tcW w:w="2377" w:type="dxa"/>
            <w:tcBorders>
              <w:top w:val="nil"/>
              <w:left w:val="nil"/>
              <w:bottom w:val="single" w:sz="4" w:space="0" w:color="auto"/>
              <w:right w:val="single" w:sz="4" w:space="0" w:color="auto"/>
            </w:tcBorders>
            <w:shd w:val="clear" w:color="auto" w:fill="auto"/>
          </w:tcPr>
          <w:p w:rsidR="0092666B" w:rsidRPr="00D76AC5" w:rsidRDefault="0092666B" w:rsidP="00FF3A90">
            <w:pPr>
              <w:widowControl/>
              <w:overflowPunct/>
              <w:spacing w:line="240" w:lineRule="auto"/>
              <w:ind w:firstLineChars="0" w:firstLine="0"/>
              <w:rPr>
                <w:rFonts w:eastAsia="宋体" w:cs="宋体"/>
                <w:color w:val="000000"/>
                <w:kern w:val="0"/>
                <w:sz w:val="20"/>
                <w:szCs w:val="20"/>
              </w:rPr>
            </w:pPr>
            <w:r w:rsidRPr="00D76AC5">
              <w:rPr>
                <w:rFonts w:eastAsia="宋体" w:cs="宋体" w:hint="eastAsia"/>
                <w:color w:val="000000"/>
                <w:kern w:val="0"/>
                <w:sz w:val="20"/>
                <w:szCs w:val="20"/>
              </w:rPr>
              <w:t>检验检疫</w:t>
            </w:r>
          </w:p>
        </w:tc>
        <w:tc>
          <w:tcPr>
            <w:tcW w:w="1276" w:type="dxa"/>
            <w:tcBorders>
              <w:top w:val="nil"/>
              <w:left w:val="nil"/>
              <w:bottom w:val="single" w:sz="4" w:space="0" w:color="auto"/>
              <w:right w:val="single" w:sz="4" w:space="0" w:color="auto"/>
            </w:tcBorders>
            <w:shd w:val="clear" w:color="auto" w:fill="auto"/>
            <w:noWrap/>
          </w:tcPr>
          <w:p w:rsidR="0092666B" w:rsidRPr="00D76AC5" w:rsidRDefault="00E653F6"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252.61</w:t>
            </w:r>
          </w:p>
        </w:tc>
        <w:tc>
          <w:tcPr>
            <w:tcW w:w="1276" w:type="dxa"/>
            <w:tcBorders>
              <w:top w:val="nil"/>
              <w:left w:val="nil"/>
              <w:bottom w:val="single" w:sz="4" w:space="0" w:color="auto"/>
              <w:right w:val="single" w:sz="4" w:space="0" w:color="auto"/>
            </w:tcBorders>
            <w:shd w:val="clear" w:color="auto" w:fill="auto"/>
            <w:noWrap/>
          </w:tcPr>
          <w:p w:rsidR="0092666B" w:rsidRPr="00D76AC5" w:rsidRDefault="0092666B"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92666B" w:rsidRPr="00D76AC5" w:rsidRDefault="00E653F6" w:rsidP="00FF3A90">
            <w:pPr>
              <w:widowControl/>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252.61</w:t>
            </w:r>
          </w:p>
        </w:tc>
        <w:tc>
          <w:tcPr>
            <w:tcW w:w="1134"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893"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5" w:type="dxa"/>
            <w:tcBorders>
              <w:top w:val="nil"/>
              <w:left w:val="nil"/>
              <w:bottom w:val="single" w:sz="4" w:space="0" w:color="auto"/>
              <w:right w:val="single" w:sz="4" w:space="0" w:color="auto"/>
            </w:tcBorders>
            <w:shd w:val="clear" w:color="auto" w:fill="auto"/>
            <w:noWrap/>
          </w:tcPr>
          <w:p w:rsidR="0092666B" w:rsidRPr="00D76AC5" w:rsidRDefault="0092666B" w:rsidP="00001B8B">
            <w:pPr>
              <w:ind w:firstLine="32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r>
      <w:tr w:rsidR="007D7344" w:rsidRPr="00D76AC5" w:rsidTr="00B02D46">
        <w:trPr>
          <w:cantSplit/>
          <w:trHeight w:val="363"/>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2010950</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事业运行</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right"/>
              <w:rPr>
                <w:rFonts w:eastAsia="宋体" w:cs="Times New Roman"/>
                <w:color w:val="000000"/>
                <w:kern w:val="0"/>
                <w:sz w:val="20"/>
                <w:szCs w:val="20"/>
              </w:rPr>
            </w:pPr>
            <w:r w:rsidRPr="00D76AC5">
              <w:rPr>
                <w:rFonts w:eastAsia="宋体" w:cs="Times New Roman" w:hint="eastAsia"/>
                <w:color w:val="000000"/>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2010999</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其他海关事务支出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20111</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纪检监察事务</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2011105</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派驻派出机构</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202</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外交支出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20203</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对外援助</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2020306</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对外援助</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20204</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国际组织</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2020401</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国际组织会费</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2020402</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国际组织捐赠</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20205</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对外合作与交流</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7D7344" w:rsidRPr="00D76AC5" w:rsidTr="00B02D46">
        <w:trPr>
          <w:cantSplit/>
          <w:trHeight w:val="5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2020599</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其他对外合作与交流支出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20299</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其他外交支出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2029999</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其他外交支出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204</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公共安全支出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8877AE">
            <w:pPr>
              <w:widowControl/>
              <w:overflowPunct/>
              <w:spacing w:line="240" w:lineRule="auto"/>
              <w:ind w:firstLineChars="0" w:firstLine="0"/>
              <w:jc w:val="right"/>
              <w:rPr>
                <w:rFonts w:eastAsia="宋体" w:cs="Times New Roman"/>
                <w:b/>
                <w:bCs/>
                <w:color w:val="000000"/>
                <w:kern w:val="0"/>
                <w:sz w:val="20"/>
                <w:szCs w:val="20"/>
              </w:rPr>
            </w:pPr>
            <w:r w:rsidRPr="00D76AC5">
              <w:rPr>
                <w:rFonts w:cs="Calibri" w:hint="eastAsia"/>
                <w:sz w:val="16"/>
                <w:szCs w:val="16"/>
              </w:rPr>
              <w:t>4,022.27</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BC23AE">
            <w:pPr>
              <w:widowControl/>
              <w:overflowPunct/>
              <w:spacing w:line="240" w:lineRule="auto"/>
              <w:ind w:firstLineChars="0" w:firstLine="0"/>
              <w:jc w:val="right"/>
              <w:rPr>
                <w:rFonts w:eastAsia="宋体" w:cs="Times New Roman"/>
                <w:b/>
                <w:bCs/>
                <w:color w:val="000000"/>
                <w:kern w:val="0"/>
                <w:sz w:val="20"/>
                <w:szCs w:val="20"/>
              </w:rPr>
            </w:pPr>
            <w:r w:rsidRPr="00D76AC5">
              <w:rPr>
                <w:rFonts w:eastAsia="宋体" w:cs="Times New Roman" w:hint="eastAsia"/>
                <w:color w:val="000000"/>
                <w:kern w:val="0"/>
                <w:sz w:val="16"/>
                <w:szCs w:val="16"/>
              </w:rPr>
              <w:t>2,936.44</w:t>
            </w: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BC23AE" w:rsidP="004B5140">
            <w:pPr>
              <w:widowControl/>
              <w:overflowPunct/>
              <w:spacing w:line="240" w:lineRule="auto"/>
              <w:ind w:firstLineChars="0" w:firstLine="0"/>
              <w:jc w:val="right"/>
              <w:rPr>
                <w:rFonts w:eastAsia="宋体" w:cs="Times New Roman"/>
                <w:b/>
                <w:bCs/>
                <w:color w:val="000000"/>
                <w:kern w:val="0"/>
                <w:sz w:val="20"/>
                <w:szCs w:val="20"/>
              </w:rPr>
            </w:pPr>
            <w:r w:rsidRPr="00D76AC5">
              <w:rPr>
                <w:rFonts w:cs="Calibri" w:hint="eastAsia"/>
                <w:sz w:val="16"/>
                <w:szCs w:val="16"/>
              </w:rPr>
              <w:t>1,085.83</w:t>
            </w: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bCs/>
                <w:color w:val="000000"/>
                <w:kern w:val="0"/>
                <w:sz w:val="20"/>
                <w:szCs w:val="20"/>
              </w:rPr>
            </w:pPr>
          </w:p>
        </w:tc>
      </w:tr>
      <w:tr w:rsidR="007D7344" w:rsidRPr="00D76AC5" w:rsidTr="00B02D46">
        <w:trPr>
          <w:cantSplit/>
          <w:trHeight w:hRule="exact" w:val="567"/>
          <w:jc w:val="center"/>
        </w:trPr>
        <w:tc>
          <w:tcPr>
            <w:tcW w:w="11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color w:val="000000"/>
                <w:kern w:val="0"/>
                <w:sz w:val="20"/>
                <w:szCs w:val="20"/>
              </w:rPr>
              <w:lastRenderedPageBreak/>
              <w:t xml:space="preserve"> </w:t>
            </w:r>
            <w:r w:rsidRPr="00D76AC5">
              <w:rPr>
                <w:rFonts w:eastAsia="宋体" w:cs="宋体" w:hint="eastAsia"/>
                <w:color w:val="000000"/>
                <w:kern w:val="0"/>
                <w:sz w:val="20"/>
                <w:szCs w:val="20"/>
              </w:rPr>
              <w:t>科目代码</w:t>
            </w:r>
            <w:r w:rsidRPr="00D76AC5">
              <w:rPr>
                <w:rFonts w:eastAsia="宋体" w:cs="宋体" w:hint="eastAsia"/>
                <w:color w:val="000000"/>
                <w:kern w:val="0"/>
                <w:sz w:val="20"/>
                <w:szCs w:val="20"/>
              </w:rPr>
              <w:t xml:space="preserve"> </w:t>
            </w:r>
          </w:p>
        </w:tc>
        <w:tc>
          <w:tcPr>
            <w:tcW w:w="2377" w:type="dxa"/>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科目名称</w:t>
            </w:r>
            <w:r w:rsidRPr="00D76AC5">
              <w:rPr>
                <w:rFonts w:eastAsia="宋体" w:cs="宋体" w:hint="eastAsia"/>
                <w:color w:val="000000"/>
                <w:kern w:val="0"/>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right"/>
              <w:rPr>
                <w:rFonts w:cs="Calibri"/>
                <w:sz w:val="16"/>
                <w:szCs w:val="16"/>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合计</w:t>
            </w:r>
            <w:r w:rsidRPr="00D76AC5">
              <w:rPr>
                <w:rFonts w:eastAsia="宋体" w:cs="宋体" w:hint="eastAsia"/>
                <w:color w:val="000000"/>
                <w:kern w:val="0"/>
                <w:sz w:val="20"/>
                <w:szCs w:val="20"/>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right"/>
              <w:rPr>
                <w:rFonts w:cs="Calibri"/>
                <w:sz w:val="16"/>
                <w:szCs w:val="16"/>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基本支出</w:t>
            </w:r>
            <w:r w:rsidRPr="00D76AC5">
              <w:rPr>
                <w:rFonts w:eastAsia="宋体" w:cs="宋体" w:hint="eastAsia"/>
                <w:color w:val="000000"/>
                <w:kern w:val="0"/>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right"/>
              <w:rPr>
                <w:rFonts w:cs="Calibri"/>
                <w:sz w:val="16"/>
                <w:szCs w:val="16"/>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项目支出</w:t>
            </w:r>
            <w:r w:rsidRPr="00D76AC5">
              <w:rPr>
                <w:rFonts w:eastAsia="宋体" w:cs="宋体" w:hint="eastAsia"/>
                <w:color w:val="000000"/>
                <w:kern w:val="0"/>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Times New Roman"/>
                <w:b/>
                <w:bCs/>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上缴上级支出</w:t>
            </w:r>
            <w:r w:rsidRPr="00D76AC5">
              <w:rPr>
                <w:rFonts w:eastAsia="宋体" w:cs="宋体" w:hint="eastAsia"/>
                <w:color w:val="000000"/>
                <w:kern w:val="0"/>
                <w:sz w:val="20"/>
                <w:szCs w:val="20"/>
              </w:rPr>
              <w:t xml:space="preserve"> </w:t>
            </w:r>
          </w:p>
        </w:tc>
        <w:tc>
          <w:tcPr>
            <w:tcW w:w="893"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Times New Roman"/>
                <w:b/>
                <w:bCs/>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事业单位经营支出</w:t>
            </w:r>
            <w:r w:rsidRPr="00D76AC5">
              <w:rPr>
                <w:rFonts w:eastAsia="宋体" w:cs="宋体" w:hint="eastAsia"/>
                <w:color w:val="000000"/>
                <w:kern w:val="0"/>
                <w:sz w:val="20"/>
                <w:szCs w:val="20"/>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Times New Roman"/>
                <w:b/>
                <w:bCs/>
                <w:color w:val="000000"/>
                <w:kern w:val="0"/>
                <w:sz w:val="20"/>
                <w:szCs w:val="20"/>
              </w:rPr>
            </w:pP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对附属单位补助支出</w:t>
            </w:r>
            <w:r w:rsidRPr="00D76AC5">
              <w:rPr>
                <w:rFonts w:eastAsia="宋体" w:cs="宋体" w:hint="eastAsia"/>
                <w:color w:val="000000"/>
                <w:kern w:val="0"/>
                <w:sz w:val="20"/>
                <w:szCs w:val="20"/>
              </w:rPr>
              <w:t xml:space="preserve"> </w:t>
            </w:r>
          </w:p>
        </w:tc>
      </w:tr>
      <w:tr w:rsidR="004B5140" w:rsidRPr="00D76AC5" w:rsidTr="004B5140">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4B5140" w:rsidRPr="00D76AC5" w:rsidRDefault="004B5140">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20410</w:t>
            </w:r>
          </w:p>
        </w:tc>
        <w:tc>
          <w:tcPr>
            <w:tcW w:w="2377" w:type="dxa"/>
            <w:tcBorders>
              <w:top w:val="nil"/>
              <w:left w:val="nil"/>
              <w:bottom w:val="single" w:sz="4" w:space="0" w:color="auto"/>
              <w:right w:val="single" w:sz="4" w:space="0" w:color="auto"/>
            </w:tcBorders>
            <w:shd w:val="clear" w:color="auto" w:fill="auto"/>
            <w:vAlign w:val="center"/>
          </w:tcPr>
          <w:p w:rsidR="004B5140" w:rsidRPr="00D76AC5" w:rsidRDefault="004B5140">
            <w:pPr>
              <w:widowControl/>
              <w:overflowPunct/>
              <w:spacing w:line="240" w:lineRule="auto"/>
              <w:ind w:firstLineChars="0" w:firstLine="0"/>
              <w:jc w:val="left"/>
              <w:rPr>
                <w:rFonts w:eastAsia="宋体" w:cs="宋体"/>
                <w:b/>
                <w:bCs/>
                <w:color w:val="000000"/>
                <w:kern w:val="0"/>
                <w:sz w:val="20"/>
                <w:szCs w:val="20"/>
              </w:rPr>
            </w:pPr>
            <w:r w:rsidRPr="00D76AC5">
              <w:rPr>
                <w:rFonts w:eastAsia="宋体" w:cs="宋体" w:hint="eastAsia"/>
                <w:b/>
                <w:bCs/>
                <w:color w:val="000000"/>
                <w:kern w:val="0"/>
                <w:sz w:val="20"/>
                <w:szCs w:val="20"/>
              </w:rPr>
              <w:t>缉私警察</w:t>
            </w:r>
          </w:p>
        </w:tc>
        <w:tc>
          <w:tcPr>
            <w:tcW w:w="1276" w:type="dxa"/>
            <w:tcBorders>
              <w:top w:val="nil"/>
              <w:left w:val="nil"/>
              <w:bottom w:val="single" w:sz="4" w:space="0" w:color="auto"/>
              <w:right w:val="single" w:sz="4" w:space="0" w:color="auto"/>
            </w:tcBorders>
            <w:shd w:val="clear" w:color="auto" w:fill="auto"/>
            <w:noWrap/>
          </w:tcPr>
          <w:p w:rsidR="004B5140" w:rsidRPr="00D76AC5" w:rsidRDefault="008877AE" w:rsidP="004B5140">
            <w:pPr>
              <w:widowControl/>
              <w:overflowPunct/>
              <w:spacing w:line="240" w:lineRule="auto"/>
              <w:ind w:firstLineChars="0" w:firstLine="0"/>
              <w:jc w:val="center"/>
              <w:rPr>
                <w:rFonts w:eastAsia="宋体" w:cs="Times New Roman"/>
                <w:color w:val="000000"/>
                <w:kern w:val="0"/>
                <w:sz w:val="16"/>
                <w:szCs w:val="16"/>
              </w:rPr>
            </w:pPr>
            <w:r w:rsidRPr="00D76AC5">
              <w:rPr>
                <w:rFonts w:cs="Calibri" w:hint="eastAsia"/>
                <w:sz w:val="16"/>
                <w:szCs w:val="16"/>
              </w:rPr>
              <w:t>4,022.27</w:t>
            </w:r>
          </w:p>
        </w:tc>
        <w:tc>
          <w:tcPr>
            <w:tcW w:w="1276" w:type="dxa"/>
            <w:tcBorders>
              <w:top w:val="nil"/>
              <w:left w:val="nil"/>
              <w:bottom w:val="single" w:sz="4" w:space="0" w:color="auto"/>
              <w:right w:val="single" w:sz="4" w:space="0" w:color="auto"/>
            </w:tcBorders>
            <w:shd w:val="clear" w:color="auto" w:fill="auto"/>
            <w:noWrap/>
          </w:tcPr>
          <w:p w:rsidR="004B5140" w:rsidRPr="00D76AC5" w:rsidRDefault="00D01696"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2,936.44</w:t>
            </w:r>
          </w:p>
        </w:tc>
        <w:tc>
          <w:tcPr>
            <w:tcW w:w="1134" w:type="dxa"/>
            <w:tcBorders>
              <w:top w:val="nil"/>
              <w:left w:val="nil"/>
              <w:bottom w:val="single" w:sz="4" w:space="0" w:color="auto"/>
              <w:right w:val="single" w:sz="4" w:space="0" w:color="auto"/>
            </w:tcBorders>
            <w:shd w:val="clear" w:color="auto" w:fill="auto"/>
            <w:noWrap/>
          </w:tcPr>
          <w:p w:rsidR="004B5140" w:rsidRPr="00D76AC5" w:rsidRDefault="00BC23AE" w:rsidP="004B5140">
            <w:pPr>
              <w:widowControl/>
              <w:overflowPunct/>
              <w:spacing w:line="240" w:lineRule="auto"/>
              <w:ind w:firstLineChars="0" w:firstLine="0"/>
              <w:jc w:val="center"/>
              <w:rPr>
                <w:rFonts w:eastAsia="宋体" w:cs="Times New Roman"/>
                <w:color w:val="000000"/>
                <w:kern w:val="0"/>
                <w:sz w:val="16"/>
                <w:szCs w:val="16"/>
              </w:rPr>
            </w:pPr>
            <w:r w:rsidRPr="00D76AC5">
              <w:rPr>
                <w:rFonts w:cs="Calibri" w:hint="eastAsia"/>
                <w:sz w:val="16"/>
                <w:szCs w:val="16"/>
              </w:rPr>
              <w:t>1,085.83</w:t>
            </w:r>
          </w:p>
        </w:tc>
        <w:tc>
          <w:tcPr>
            <w:tcW w:w="1134"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893"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b/>
                <w:bCs/>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b/>
                <w:bCs/>
                <w:color w:val="000000"/>
                <w:kern w:val="0"/>
                <w:sz w:val="20"/>
                <w:szCs w:val="20"/>
              </w:rPr>
            </w:pPr>
          </w:p>
        </w:tc>
      </w:tr>
      <w:tr w:rsidR="004B5140" w:rsidRPr="00D76AC5" w:rsidTr="004B5140">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2041001</w:t>
            </w:r>
          </w:p>
        </w:tc>
        <w:tc>
          <w:tcPr>
            <w:tcW w:w="2377" w:type="dxa"/>
            <w:tcBorders>
              <w:top w:val="nil"/>
              <w:left w:val="nil"/>
              <w:bottom w:val="single" w:sz="4" w:space="0" w:color="auto"/>
              <w:right w:val="single" w:sz="4" w:space="0" w:color="auto"/>
            </w:tcBorders>
            <w:shd w:val="clear" w:color="auto" w:fill="auto"/>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行政运行</w:t>
            </w:r>
          </w:p>
        </w:tc>
        <w:tc>
          <w:tcPr>
            <w:tcW w:w="1276" w:type="dxa"/>
            <w:tcBorders>
              <w:top w:val="nil"/>
              <w:left w:val="nil"/>
              <w:bottom w:val="single" w:sz="4" w:space="0" w:color="auto"/>
              <w:right w:val="single" w:sz="4" w:space="0" w:color="auto"/>
            </w:tcBorders>
            <w:shd w:val="clear" w:color="auto" w:fill="auto"/>
            <w:noWrap/>
          </w:tcPr>
          <w:p w:rsidR="004B5140" w:rsidRPr="00D76AC5" w:rsidRDefault="00D01696"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2,936.44</w:t>
            </w:r>
          </w:p>
        </w:tc>
        <w:tc>
          <w:tcPr>
            <w:tcW w:w="1276" w:type="dxa"/>
            <w:tcBorders>
              <w:top w:val="nil"/>
              <w:left w:val="nil"/>
              <w:bottom w:val="single" w:sz="4" w:space="0" w:color="auto"/>
              <w:right w:val="single" w:sz="4" w:space="0" w:color="auto"/>
            </w:tcBorders>
            <w:shd w:val="clear" w:color="auto" w:fill="auto"/>
            <w:noWrap/>
          </w:tcPr>
          <w:p w:rsidR="004B5140" w:rsidRPr="00D76AC5" w:rsidRDefault="00D01696"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2,936.44</w:t>
            </w:r>
          </w:p>
        </w:tc>
        <w:tc>
          <w:tcPr>
            <w:tcW w:w="1134"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893"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20"/>
                <w:szCs w:val="20"/>
              </w:rPr>
            </w:pPr>
          </w:p>
        </w:tc>
      </w:tr>
      <w:tr w:rsidR="004B5140" w:rsidRPr="00D76AC5" w:rsidTr="004B5140">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2041002</w:t>
            </w:r>
          </w:p>
        </w:tc>
        <w:tc>
          <w:tcPr>
            <w:tcW w:w="2377" w:type="dxa"/>
            <w:tcBorders>
              <w:top w:val="nil"/>
              <w:left w:val="nil"/>
              <w:bottom w:val="single" w:sz="4" w:space="0" w:color="auto"/>
              <w:right w:val="single" w:sz="4" w:space="0" w:color="auto"/>
            </w:tcBorders>
            <w:shd w:val="clear" w:color="auto" w:fill="auto"/>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一般行政管理事务</w:t>
            </w:r>
          </w:p>
        </w:tc>
        <w:tc>
          <w:tcPr>
            <w:tcW w:w="1276"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893"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20"/>
                <w:szCs w:val="20"/>
              </w:rPr>
            </w:pPr>
          </w:p>
        </w:tc>
      </w:tr>
      <w:tr w:rsidR="004B5140" w:rsidRPr="00D76AC5" w:rsidTr="004B5140">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2041006</w:t>
            </w:r>
          </w:p>
        </w:tc>
        <w:tc>
          <w:tcPr>
            <w:tcW w:w="2377" w:type="dxa"/>
            <w:tcBorders>
              <w:top w:val="nil"/>
              <w:left w:val="nil"/>
              <w:bottom w:val="single" w:sz="4" w:space="0" w:color="auto"/>
              <w:right w:val="single" w:sz="4" w:space="0" w:color="auto"/>
            </w:tcBorders>
            <w:shd w:val="clear" w:color="auto" w:fill="auto"/>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信息化建设</w:t>
            </w:r>
          </w:p>
        </w:tc>
        <w:tc>
          <w:tcPr>
            <w:tcW w:w="1276" w:type="dxa"/>
            <w:tcBorders>
              <w:top w:val="nil"/>
              <w:left w:val="nil"/>
              <w:bottom w:val="single" w:sz="4" w:space="0" w:color="auto"/>
              <w:right w:val="single" w:sz="4" w:space="0" w:color="auto"/>
            </w:tcBorders>
            <w:shd w:val="clear" w:color="auto" w:fill="auto"/>
            <w:noWrap/>
          </w:tcPr>
          <w:p w:rsidR="004B5140" w:rsidRPr="00D76AC5" w:rsidRDefault="008877AE"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150.00</w:t>
            </w:r>
          </w:p>
        </w:tc>
        <w:tc>
          <w:tcPr>
            <w:tcW w:w="1276"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tcPr>
          <w:p w:rsidR="004B5140" w:rsidRPr="00D76AC5" w:rsidRDefault="008877AE"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150.00</w:t>
            </w:r>
          </w:p>
        </w:tc>
        <w:tc>
          <w:tcPr>
            <w:tcW w:w="1134"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893"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20"/>
                <w:szCs w:val="20"/>
              </w:rPr>
            </w:pPr>
          </w:p>
        </w:tc>
      </w:tr>
      <w:tr w:rsidR="004B5140" w:rsidRPr="00D76AC5" w:rsidTr="004B5140">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2041007</w:t>
            </w:r>
          </w:p>
        </w:tc>
        <w:tc>
          <w:tcPr>
            <w:tcW w:w="2377" w:type="dxa"/>
            <w:tcBorders>
              <w:top w:val="nil"/>
              <w:left w:val="nil"/>
              <w:bottom w:val="single" w:sz="4" w:space="0" w:color="auto"/>
              <w:right w:val="single" w:sz="4" w:space="0" w:color="auto"/>
            </w:tcBorders>
            <w:shd w:val="clear" w:color="auto" w:fill="auto"/>
            <w:vAlign w:val="center"/>
          </w:tcPr>
          <w:p w:rsidR="004B5140" w:rsidRPr="00D76AC5" w:rsidRDefault="004B5140">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缉私业务</w:t>
            </w:r>
          </w:p>
        </w:tc>
        <w:tc>
          <w:tcPr>
            <w:tcW w:w="1276" w:type="dxa"/>
            <w:tcBorders>
              <w:top w:val="nil"/>
              <w:left w:val="nil"/>
              <w:bottom w:val="single" w:sz="4" w:space="0" w:color="auto"/>
              <w:right w:val="single" w:sz="4" w:space="0" w:color="auto"/>
            </w:tcBorders>
            <w:shd w:val="clear" w:color="auto" w:fill="auto"/>
            <w:noWrap/>
          </w:tcPr>
          <w:p w:rsidR="004B5140" w:rsidRPr="00D76AC5" w:rsidRDefault="00980C4B"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935.83</w:t>
            </w:r>
          </w:p>
        </w:tc>
        <w:tc>
          <w:tcPr>
            <w:tcW w:w="1276"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tcPr>
          <w:p w:rsidR="004B5140" w:rsidRPr="00D76AC5" w:rsidRDefault="00980C4B" w:rsidP="004B5140">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935.83</w:t>
            </w:r>
          </w:p>
        </w:tc>
        <w:tc>
          <w:tcPr>
            <w:tcW w:w="1134"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jc w:val="center"/>
              <w:rPr>
                <w:rFonts w:eastAsia="宋体" w:cs="Times New Roman"/>
                <w:color w:val="000000"/>
                <w:kern w:val="0"/>
                <w:sz w:val="16"/>
                <w:szCs w:val="16"/>
              </w:rPr>
            </w:pPr>
          </w:p>
        </w:tc>
        <w:tc>
          <w:tcPr>
            <w:tcW w:w="893"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16"/>
                <w:szCs w:val="16"/>
              </w:rPr>
            </w:pPr>
          </w:p>
        </w:tc>
        <w:tc>
          <w:tcPr>
            <w:tcW w:w="1275" w:type="dxa"/>
            <w:tcBorders>
              <w:top w:val="nil"/>
              <w:left w:val="nil"/>
              <w:bottom w:val="single" w:sz="4" w:space="0" w:color="auto"/>
              <w:right w:val="single" w:sz="4" w:space="0" w:color="auto"/>
            </w:tcBorders>
            <w:shd w:val="clear" w:color="auto" w:fill="auto"/>
            <w:noWrap/>
          </w:tcPr>
          <w:p w:rsidR="004B5140" w:rsidRPr="00D76AC5" w:rsidRDefault="004B5140" w:rsidP="004B5140">
            <w:pPr>
              <w:widowControl/>
              <w:overflowPunct/>
              <w:spacing w:line="240" w:lineRule="auto"/>
              <w:ind w:firstLineChars="0" w:firstLine="0"/>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2041099</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其他缉私警察支出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rsidP="004B5140">
            <w:pPr>
              <w:widowControl/>
              <w:overflowPunct/>
              <w:spacing w:line="240" w:lineRule="auto"/>
              <w:ind w:firstLineChars="0" w:firstLine="0"/>
              <w:jc w:val="center"/>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rsidP="004B5140">
            <w:pPr>
              <w:widowControl/>
              <w:overflowPunct/>
              <w:spacing w:line="240" w:lineRule="auto"/>
              <w:ind w:firstLineChars="0" w:firstLine="0"/>
              <w:jc w:val="center"/>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rsidP="004B5140">
            <w:pPr>
              <w:widowControl/>
              <w:overflowPunct/>
              <w:spacing w:line="240" w:lineRule="auto"/>
              <w:ind w:firstLineChars="0" w:firstLine="0"/>
              <w:jc w:val="center"/>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rsidP="004B5140">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205</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教育支出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20502</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普通教育</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2050205</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高等教育</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E75A22" w:rsidRPr="00D76AC5" w:rsidTr="00E75A22">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208</w:t>
            </w:r>
          </w:p>
        </w:tc>
        <w:tc>
          <w:tcPr>
            <w:tcW w:w="2377" w:type="dxa"/>
            <w:tcBorders>
              <w:top w:val="nil"/>
              <w:left w:val="nil"/>
              <w:bottom w:val="single" w:sz="4" w:space="0" w:color="auto"/>
              <w:right w:val="single" w:sz="4" w:space="0" w:color="auto"/>
            </w:tcBorders>
            <w:shd w:val="clear" w:color="auto" w:fill="auto"/>
            <w:vAlign w:val="center"/>
          </w:tcPr>
          <w:p w:rsidR="00E75A22" w:rsidRPr="00D76AC5" w:rsidRDefault="00E75A22">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社会保障和就业支出</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43672F"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115.72</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43672F"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115.72</w:t>
            </w: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r>
      <w:tr w:rsidR="00E75A22" w:rsidRPr="00D76AC5" w:rsidTr="00E75A22">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20805</w:t>
            </w:r>
          </w:p>
        </w:tc>
        <w:tc>
          <w:tcPr>
            <w:tcW w:w="2377" w:type="dxa"/>
            <w:tcBorders>
              <w:top w:val="nil"/>
              <w:left w:val="nil"/>
              <w:bottom w:val="single" w:sz="4" w:space="0" w:color="auto"/>
              <w:right w:val="single" w:sz="4" w:space="0" w:color="auto"/>
            </w:tcBorders>
            <w:shd w:val="clear" w:color="auto" w:fill="auto"/>
            <w:vAlign w:val="center"/>
          </w:tcPr>
          <w:p w:rsidR="00E75A22" w:rsidRPr="00D76AC5" w:rsidRDefault="00E75A22">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行政事业单位养老支出</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43672F"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115.72</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43672F"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115.72</w:t>
            </w: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r>
      <w:tr w:rsidR="00E75A22" w:rsidRPr="00D76AC5" w:rsidTr="00E75A22">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2080501</w:t>
            </w:r>
          </w:p>
        </w:tc>
        <w:tc>
          <w:tcPr>
            <w:tcW w:w="2377" w:type="dxa"/>
            <w:tcBorders>
              <w:top w:val="nil"/>
              <w:left w:val="nil"/>
              <w:bottom w:val="single" w:sz="4" w:space="0" w:color="auto"/>
              <w:right w:val="single" w:sz="4" w:space="0" w:color="auto"/>
            </w:tcBorders>
            <w:shd w:val="clear" w:color="auto" w:fill="auto"/>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行政单位离退休</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BB64CD"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00360AD2" w:rsidRPr="00D76AC5">
              <w:rPr>
                <w:rFonts w:eastAsia="宋体" w:cs="Times New Roman" w:hint="eastAsia"/>
                <w:color w:val="000000"/>
                <w:kern w:val="0"/>
                <w:sz w:val="16"/>
                <w:szCs w:val="16"/>
              </w:rPr>
              <w:t>,</w:t>
            </w:r>
            <w:r w:rsidRPr="00D76AC5">
              <w:rPr>
                <w:rFonts w:eastAsia="宋体" w:cs="Times New Roman"/>
                <w:color w:val="000000"/>
                <w:kern w:val="0"/>
                <w:sz w:val="16"/>
                <w:szCs w:val="16"/>
              </w:rPr>
              <w:t>360.1</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BB64CD"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00360AD2" w:rsidRPr="00D76AC5">
              <w:rPr>
                <w:rFonts w:eastAsia="宋体" w:cs="Times New Roman" w:hint="eastAsia"/>
                <w:color w:val="000000"/>
                <w:kern w:val="0"/>
                <w:sz w:val="16"/>
                <w:szCs w:val="16"/>
              </w:rPr>
              <w:t>,</w:t>
            </w:r>
            <w:r w:rsidRPr="00D76AC5">
              <w:rPr>
                <w:rFonts w:eastAsia="宋体" w:cs="Times New Roman"/>
                <w:color w:val="000000"/>
                <w:kern w:val="0"/>
                <w:sz w:val="16"/>
                <w:szCs w:val="16"/>
              </w:rPr>
              <w:t>360.1</w:t>
            </w: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r>
      <w:tr w:rsidR="00E75A22" w:rsidRPr="00D76AC5" w:rsidTr="00E75A22">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2080502</w:t>
            </w:r>
          </w:p>
        </w:tc>
        <w:tc>
          <w:tcPr>
            <w:tcW w:w="2377" w:type="dxa"/>
            <w:tcBorders>
              <w:top w:val="nil"/>
              <w:left w:val="nil"/>
              <w:bottom w:val="single" w:sz="4" w:space="0" w:color="auto"/>
              <w:right w:val="single" w:sz="4" w:space="0" w:color="auto"/>
            </w:tcBorders>
            <w:shd w:val="clear" w:color="auto" w:fill="auto"/>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事业单位离退休</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E75A22"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E75A22"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r>
      <w:tr w:rsidR="00E75A22" w:rsidRPr="00D76AC5" w:rsidTr="00E75A22">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2080503</w:t>
            </w:r>
          </w:p>
        </w:tc>
        <w:tc>
          <w:tcPr>
            <w:tcW w:w="2377" w:type="dxa"/>
            <w:tcBorders>
              <w:top w:val="nil"/>
              <w:left w:val="nil"/>
              <w:bottom w:val="single" w:sz="4" w:space="0" w:color="auto"/>
              <w:right w:val="single" w:sz="4" w:space="0" w:color="auto"/>
            </w:tcBorders>
            <w:shd w:val="clear" w:color="auto" w:fill="auto"/>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离退休人员管理机构</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E75A22"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E75A22"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r>
      <w:tr w:rsidR="00E75A22" w:rsidRPr="00D76AC5" w:rsidTr="00E75A22">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2080505</w:t>
            </w:r>
          </w:p>
        </w:tc>
        <w:tc>
          <w:tcPr>
            <w:tcW w:w="2377" w:type="dxa"/>
            <w:tcBorders>
              <w:top w:val="nil"/>
              <w:left w:val="nil"/>
              <w:bottom w:val="single" w:sz="4" w:space="0" w:color="auto"/>
              <w:right w:val="single" w:sz="4" w:space="0" w:color="auto"/>
            </w:tcBorders>
            <w:shd w:val="clear" w:color="auto" w:fill="auto"/>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机关事业单位基本养老保险缴费支出</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BB64CD"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00360AD2" w:rsidRPr="00D76AC5">
              <w:rPr>
                <w:rFonts w:eastAsia="宋体" w:cs="Times New Roman" w:hint="eastAsia"/>
                <w:color w:val="000000"/>
                <w:kern w:val="0"/>
                <w:sz w:val="16"/>
                <w:szCs w:val="16"/>
              </w:rPr>
              <w:t>,</w:t>
            </w:r>
            <w:r w:rsidRPr="00D76AC5">
              <w:rPr>
                <w:rFonts w:eastAsia="宋体" w:cs="Times New Roman"/>
                <w:color w:val="000000"/>
                <w:kern w:val="0"/>
                <w:sz w:val="16"/>
                <w:szCs w:val="16"/>
              </w:rPr>
              <w:t>197.43</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BB64CD"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00360AD2" w:rsidRPr="00D76AC5">
              <w:rPr>
                <w:rFonts w:eastAsia="宋体" w:cs="Times New Roman" w:hint="eastAsia"/>
                <w:color w:val="000000"/>
                <w:kern w:val="0"/>
                <w:sz w:val="16"/>
                <w:szCs w:val="16"/>
              </w:rPr>
              <w:t>,</w:t>
            </w:r>
            <w:r w:rsidRPr="00D76AC5">
              <w:rPr>
                <w:rFonts w:eastAsia="宋体" w:cs="Times New Roman"/>
                <w:color w:val="000000"/>
                <w:kern w:val="0"/>
                <w:sz w:val="16"/>
                <w:szCs w:val="16"/>
              </w:rPr>
              <w:t>197.43</w:t>
            </w: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r>
      <w:tr w:rsidR="00E75A22" w:rsidRPr="00D76AC5" w:rsidTr="00E75A22">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2080506</w:t>
            </w:r>
          </w:p>
        </w:tc>
        <w:tc>
          <w:tcPr>
            <w:tcW w:w="2377" w:type="dxa"/>
            <w:tcBorders>
              <w:top w:val="nil"/>
              <w:left w:val="nil"/>
              <w:bottom w:val="single" w:sz="4" w:space="0" w:color="auto"/>
              <w:right w:val="single" w:sz="4" w:space="0" w:color="auto"/>
            </w:tcBorders>
            <w:shd w:val="clear" w:color="auto" w:fill="auto"/>
            <w:vAlign w:val="center"/>
          </w:tcPr>
          <w:p w:rsidR="00E75A22" w:rsidRPr="00D76AC5" w:rsidRDefault="00E75A2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机关事业单位职业年金缴费支出</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BB64CD"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558.19</w:t>
            </w:r>
          </w:p>
        </w:tc>
        <w:tc>
          <w:tcPr>
            <w:tcW w:w="1276" w:type="dxa"/>
            <w:tcBorders>
              <w:top w:val="nil"/>
              <w:left w:val="nil"/>
              <w:bottom w:val="single" w:sz="4" w:space="0" w:color="auto"/>
              <w:right w:val="single" w:sz="4" w:space="0" w:color="auto"/>
            </w:tcBorders>
            <w:shd w:val="clear" w:color="auto" w:fill="auto"/>
            <w:noWrap/>
            <w:vAlign w:val="center"/>
          </w:tcPr>
          <w:p w:rsidR="00E75A22" w:rsidRPr="00D76AC5" w:rsidRDefault="00BB64CD" w:rsidP="00E75A22">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558.19</w:t>
            </w: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E75A22" w:rsidRPr="00D76AC5" w:rsidRDefault="00E75A22">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20899</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其他社会保障和就业支出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2089901</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其他社会保障和就业支出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7D7344" w:rsidRPr="00D76AC5" w:rsidTr="00B02D46">
        <w:trPr>
          <w:cantSplit/>
          <w:trHeight w:val="360"/>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2089999</w:t>
            </w:r>
          </w:p>
        </w:tc>
        <w:tc>
          <w:tcPr>
            <w:tcW w:w="2377"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其他社会保障和就业支出</w:t>
            </w: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27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210</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卫生健康支出</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8A687C"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252.01</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8A687C"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252.01</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21011</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行政事业单位医疗</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8A687C"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252.01</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B816B2"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1</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252.01</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2101101</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行政单位医疗</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B816B2"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814.72</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B816B2"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814.72</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2101102</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事业单位医疗</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2101103</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公务员医疗补助</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B816B2"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407.84</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B816B2"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407.84</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2101199</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其他行政事业单位医疗支出</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B816B2"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29.45</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B816B2"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29.45</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221</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住房保障支出</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7A0581"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5</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768.38</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7A0581"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5</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768.38</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22102</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b/>
                <w:color w:val="000000"/>
                <w:kern w:val="0"/>
                <w:sz w:val="20"/>
                <w:szCs w:val="20"/>
              </w:rPr>
            </w:pPr>
            <w:r w:rsidRPr="00D76AC5">
              <w:rPr>
                <w:rFonts w:eastAsia="宋体" w:cs="宋体" w:hint="eastAsia"/>
                <w:b/>
                <w:color w:val="000000"/>
                <w:kern w:val="0"/>
                <w:sz w:val="20"/>
                <w:szCs w:val="20"/>
              </w:rPr>
              <w:t>住房改革支出</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7A0581"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5</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768.38</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9E1DD0"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5</w:t>
            </w:r>
            <w:r w:rsidR="007A0581" w:rsidRPr="00D76AC5">
              <w:rPr>
                <w:rFonts w:eastAsia="宋体" w:cs="Times New Roman" w:hint="eastAsia"/>
                <w:color w:val="000000"/>
                <w:kern w:val="0"/>
                <w:sz w:val="16"/>
                <w:szCs w:val="16"/>
              </w:rPr>
              <w:t>,</w:t>
            </w:r>
            <w:r w:rsidRPr="00D76AC5">
              <w:rPr>
                <w:rFonts w:eastAsia="宋体" w:cs="Times New Roman"/>
                <w:color w:val="000000"/>
                <w:kern w:val="0"/>
                <w:sz w:val="16"/>
                <w:szCs w:val="16"/>
              </w:rPr>
              <w:t>768.38</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b/>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2210201</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住房公积金</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9E1DD0"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2</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137.27</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2636CD" w:rsidP="00587DBF">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2</w:t>
            </w:r>
            <w:r w:rsidR="009E1DD0" w:rsidRPr="00D76AC5">
              <w:rPr>
                <w:rFonts w:eastAsia="宋体" w:cs="Times New Roman" w:hint="eastAsia"/>
                <w:color w:val="000000"/>
                <w:kern w:val="0"/>
                <w:sz w:val="16"/>
                <w:szCs w:val="16"/>
              </w:rPr>
              <w:t>,</w:t>
            </w:r>
            <w:r w:rsidRPr="00D76AC5">
              <w:rPr>
                <w:rFonts w:eastAsia="宋体" w:cs="Times New Roman"/>
                <w:color w:val="000000"/>
                <w:kern w:val="0"/>
                <w:sz w:val="16"/>
                <w:szCs w:val="16"/>
              </w:rPr>
              <w:t>137.27</w:t>
            </w: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587DBF"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2210202</w:t>
            </w:r>
          </w:p>
        </w:tc>
        <w:tc>
          <w:tcPr>
            <w:tcW w:w="2377" w:type="dxa"/>
            <w:tcBorders>
              <w:top w:val="nil"/>
              <w:left w:val="nil"/>
              <w:bottom w:val="single" w:sz="4" w:space="0" w:color="auto"/>
              <w:right w:val="single" w:sz="4" w:space="0" w:color="auto"/>
            </w:tcBorders>
            <w:shd w:val="clear" w:color="auto" w:fill="auto"/>
            <w:vAlign w:val="center"/>
          </w:tcPr>
          <w:p w:rsidR="00587DBF" w:rsidRPr="00D76AC5" w:rsidRDefault="00587DBF">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提租补贴</w:t>
            </w: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rsidP="00587DBF">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587DBF" w:rsidRPr="00D76AC5" w:rsidRDefault="00587DBF">
            <w:pPr>
              <w:widowControl/>
              <w:overflowPunct/>
              <w:spacing w:line="240" w:lineRule="auto"/>
              <w:ind w:firstLineChars="0" w:firstLine="0"/>
              <w:jc w:val="center"/>
              <w:rPr>
                <w:rFonts w:eastAsia="宋体" w:cs="Times New Roman"/>
                <w:color w:val="000000"/>
                <w:kern w:val="0"/>
                <w:sz w:val="20"/>
                <w:szCs w:val="20"/>
              </w:rPr>
            </w:pPr>
          </w:p>
        </w:tc>
      </w:tr>
      <w:tr w:rsidR="006152F2" w:rsidRPr="00D76AC5" w:rsidTr="00587DBF">
        <w:trPr>
          <w:cantSplit/>
          <w:trHeight w:hRule="exact" w:val="357"/>
          <w:jc w:val="center"/>
        </w:trPr>
        <w:tc>
          <w:tcPr>
            <w:tcW w:w="1119" w:type="dxa"/>
            <w:tcBorders>
              <w:top w:val="nil"/>
              <w:left w:val="single" w:sz="4" w:space="0" w:color="auto"/>
              <w:bottom w:val="single" w:sz="4" w:space="0" w:color="auto"/>
              <w:right w:val="single" w:sz="4" w:space="0" w:color="auto"/>
            </w:tcBorders>
            <w:shd w:val="clear" w:color="auto" w:fill="auto"/>
            <w:noWrap/>
            <w:vAlign w:val="center"/>
          </w:tcPr>
          <w:p w:rsidR="006152F2" w:rsidRPr="00D76AC5" w:rsidRDefault="006152F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2210203</w:t>
            </w:r>
          </w:p>
        </w:tc>
        <w:tc>
          <w:tcPr>
            <w:tcW w:w="2377" w:type="dxa"/>
            <w:tcBorders>
              <w:top w:val="nil"/>
              <w:left w:val="nil"/>
              <w:bottom w:val="single" w:sz="4" w:space="0" w:color="auto"/>
              <w:right w:val="single" w:sz="4" w:space="0" w:color="auto"/>
            </w:tcBorders>
            <w:shd w:val="clear" w:color="auto" w:fill="auto"/>
            <w:vAlign w:val="center"/>
          </w:tcPr>
          <w:p w:rsidR="006152F2" w:rsidRPr="00D76AC5" w:rsidRDefault="006152F2">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购房补贴</w:t>
            </w:r>
          </w:p>
        </w:tc>
        <w:tc>
          <w:tcPr>
            <w:tcW w:w="1276" w:type="dxa"/>
            <w:tcBorders>
              <w:top w:val="nil"/>
              <w:left w:val="nil"/>
              <w:bottom w:val="single" w:sz="4" w:space="0" w:color="auto"/>
              <w:right w:val="single" w:sz="4" w:space="0" w:color="auto"/>
            </w:tcBorders>
            <w:shd w:val="clear" w:color="auto" w:fill="auto"/>
            <w:noWrap/>
            <w:vAlign w:val="center"/>
          </w:tcPr>
          <w:p w:rsidR="006152F2" w:rsidRPr="00D76AC5" w:rsidRDefault="009E1DD0" w:rsidP="00CD0978">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631.11</w:t>
            </w:r>
          </w:p>
        </w:tc>
        <w:tc>
          <w:tcPr>
            <w:tcW w:w="1276" w:type="dxa"/>
            <w:tcBorders>
              <w:top w:val="nil"/>
              <w:left w:val="nil"/>
              <w:bottom w:val="single" w:sz="4" w:space="0" w:color="auto"/>
              <w:right w:val="single" w:sz="4" w:space="0" w:color="auto"/>
            </w:tcBorders>
            <w:shd w:val="clear" w:color="auto" w:fill="auto"/>
            <w:noWrap/>
            <w:vAlign w:val="center"/>
          </w:tcPr>
          <w:p w:rsidR="006152F2" w:rsidRPr="00D76AC5" w:rsidRDefault="009E1DD0" w:rsidP="00CD0978">
            <w:pPr>
              <w:widowControl/>
              <w:overflowPunct/>
              <w:spacing w:line="240" w:lineRule="auto"/>
              <w:ind w:firstLineChars="0" w:firstLine="0"/>
              <w:jc w:val="center"/>
              <w:rPr>
                <w:rFonts w:eastAsia="宋体" w:cs="Times New Roman"/>
                <w:color w:val="000000"/>
                <w:kern w:val="0"/>
                <w:sz w:val="16"/>
                <w:szCs w:val="16"/>
              </w:rPr>
            </w:pPr>
            <w:r w:rsidRPr="00D76AC5">
              <w:rPr>
                <w:rFonts w:eastAsia="宋体" w:cs="Times New Roman"/>
                <w:color w:val="000000"/>
                <w:kern w:val="0"/>
                <w:sz w:val="16"/>
                <w:szCs w:val="16"/>
              </w:rPr>
              <w:t>3</w:t>
            </w:r>
            <w:r w:rsidRPr="00D76AC5">
              <w:rPr>
                <w:rFonts w:eastAsia="宋体" w:cs="Times New Roman" w:hint="eastAsia"/>
                <w:color w:val="000000"/>
                <w:kern w:val="0"/>
                <w:sz w:val="16"/>
                <w:szCs w:val="16"/>
              </w:rPr>
              <w:t>,</w:t>
            </w:r>
            <w:r w:rsidRPr="00D76AC5">
              <w:rPr>
                <w:rFonts w:eastAsia="宋体" w:cs="Times New Roman"/>
                <w:color w:val="000000"/>
                <w:kern w:val="0"/>
                <w:sz w:val="16"/>
                <w:szCs w:val="16"/>
              </w:rPr>
              <w:t>631.11</w:t>
            </w:r>
          </w:p>
        </w:tc>
        <w:tc>
          <w:tcPr>
            <w:tcW w:w="1134" w:type="dxa"/>
            <w:tcBorders>
              <w:top w:val="nil"/>
              <w:left w:val="nil"/>
              <w:bottom w:val="single" w:sz="4" w:space="0" w:color="auto"/>
              <w:right w:val="single" w:sz="4" w:space="0" w:color="auto"/>
            </w:tcBorders>
            <w:shd w:val="clear" w:color="auto" w:fill="auto"/>
            <w:noWrap/>
            <w:vAlign w:val="center"/>
          </w:tcPr>
          <w:p w:rsidR="006152F2" w:rsidRPr="00D76AC5" w:rsidRDefault="006152F2" w:rsidP="00CD0978">
            <w:pPr>
              <w:widowControl/>
              <w:overflowPunct/>
              <w:spacing w:line="240" w:lineRule="auto"/>
              <w:ind w:firstLineChars="0" w:firstLine="0"/>
              <w:jc w:val="center"/>
              <w:rPr>
                <w:rFonts w:eastAsia="宋体" w:cs="Times New Roman"/>
                <w:color w:val="000000"/>
                <w:kern w:val="0"/>
                <w:sz w:val="16"/>
                <w:szCs w:val="16"/>
              </w:rPr>
            </w:pPr>
          </w:p>
        </w:tc>
        <w:tc>
          <w:tcPr>
            <w:tcW w:w="1134" w:type="dxa"/>
            <w:tcBorders>
              <w:top w:val="nil"/>
              <w:left w:val="nil"/>
              <w:bottom w:val="single" w:sz="4" w:space="0" w:color="auto"/>
              <w:right w:val="single" w:sz="4" w:space="0" w:color="auto"/>
            </w:tcBorders>
            <w:shd w:val="clear" w:color="auto" w:fill="auto"/>
            <w:noWrap/>
            <w:vAlign w:val="center"/>
          </w:tcPr>
          <w:p w:rsidR="006152F2" w:rsidRPr="00D76AC5" w:rsidRDefault="006152F2">
            <w:pPr>
              <w:widowControl/>
              <w:overflowPunct/>
              <w:spacing w:line="240" w:lineRule="auto"/>
              <w:ind w:firstLineChars="0" w:firstLine="0"/>
              <w:jc w:val="center"/>
              <w:rPr>
                <w:rFonts w:eastAsia="宋体" w:cs="Times New Roman"/>
                <w:color w:val="000000"/>
                <w:kern w:val="0"/>
                <w:sz w:val="20"/>
                <w:szCs w:val="20"/>
              </w:rPr>
            </w:pPr>
          </w:p>
        </w:tc>
        <w:tc>
          <w:tcPr>
            <w:tcW w:w="893" w:type="dxa"/>
            <w:tcBorders>
              <w:top w:val="nil"/>
              <w:left w:val="nil"/>
              <w:bottom w:val="single" w:sz="4" w:space="0" w:color="auto"/>
              <w:right w:val="single" w:sz="4" w:space="0" w:color="auto"/>
            </w:tcBorders>
            <w:shd w:val="clear" w:color="auto" w:fill="auto"/>
            <w:noWrap/>
            <w:vAlign w:val="center"/>
          </w:tcPr>
          <w:p w:rsidR="006152F2" w:rsidRPr="00D76AC5" w:rsidRDefault="006152F2">
            <w:pPr>
              <w:widowControl/>
              <w:overflowPunct/>
              <w:spacing w:line="240" w:lineRule="auto"/>
              <w:ind w:firstLineChars="0" w:firstLine="0"/>
              <w:jc w:val="center"/>
              <w:rPr>
                <w:rFonts w:eastAsia="宋体" w:cs="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rsidR="006152F2" w:rsidRPr="00D76AC5" w:rsidRDefault="006152F2">
            <w:pPr>
              <w:widowControl/>
              <w:overflowPunct/>
              <w:spacing w:line="240" w:lineRule="auto"/>
              <w:ind w:firstLineChars="0" w:firstLine="0"/>
              <w:jc w:val="center"/>
              <w:rPr>
                <w:rFonts w:eastAsia="宋体" w:cs="Times New Roman"/>
                <w:color w:val="000000"/>
                <w:kern w:val="0"/>
                <w:sz w:val="20"/>
                <w:szCs w:val="20"/>
              </w:rPr>
            </w:pPr>
          </w:p>
        </w:tc>
      </w:tr>
      <w:tr w:rsidR="00815FB3" w:rsidRPr="00D76AC5" w:rsidTr="00815FB3">
        <w:trPr>
          <w:cantSplit/>
          <w:trHeight w:hRule="exact" w:val="357"/>
          <w:jc w:val="center"/>
        </w:trPr>
        <w:tc>
          <w:tcPr>
            <w:tcW w:w="3496" w:type="dxa"/>
            <w:gridSpan w:val="2"/>
            <w:tcBorders>
              <w:top w:val="nil"/>
              <w:left w:val="single" w:sz="4" w:space="0" w:color="auto"/>
              <w:bottom w:val="single" w:sz="4" w:space="0" w:color="auto"/>
              <w:right w:val="single" w:sz="4" w:space="0" w:color="auto"/>
            </w:tcBorders>
            <w:shd w:val="clear" w:color="auto" w:fill="auto"/>
            <w:noWrap/>
            <w:vAlign w:val="center"/>
          </w:tcPr>
          <w:p w:rsidR="00815FB3" w:rsidRPr="00D76AC5" w:rsidRDefault="00815FB3">
            <w:pPr>
              <w:widowControl/>
              <w:overflowPunct/>
              <w:spacing w:line="240" w:lineRule="auto"/>
              <w:ind w:firstLineChars="0" w:firstLine="0"/>
              <w:jc w:val="center"/>
              <w:rPr>
                <w:rFonts w:eastAsia="宋体" w:cs="宋体"/>
                <w:b/>
                <w:color w:val="000000"/>
                <w:kern w:val="0"/>
                <w:sz w:val="20"/>
                <w:szCs w:val="20"/>
              </w:rPr>
            </w:pPr>
            <w:r w:rsidRPr="00D76AC5">
              <w:rPr>
                <w:rFonts w:eastAsia="宋体" w:cs="宋体" w:hint="eastAsia"/>
                <w:b/>
                <w:color w:val="000000"/>
                <w:kern w:val="0"/>
                <w:sz w:val="20"/>
                <w:szCs w:val="20"/>
              </w:rPr>
              <w:t>合</w:t>
            </w:r>
            <w:r w:rsidRPr="00D76AC5">
              <w:rPr>
                <w:rFonts w:eastAsia="宋体" w:cs="宋体" w:hint="eastAsia"/>
                <w:b/>
                <w:color w:val="000000"/>
                <w:kern w:val="0"/>
                <w:sz w:val="20"/>
                <w:szCs w:val="20"/>
              </w:rPr>
              <w:t xml:space="preserve">      </w:t>
            </w:r>
            <w:r w:rsidRPr="00D76AC5">
              <w:rPr>
                <w:rFonts w:eastAsia="宋体" w:cs="宋体" w:hint="eastAsia"/>
                <w:b/>
                <w:color w:val="000000"/>
                <w:kern w:val="0"/>
                <w:sz w:val="20"/>
                <w:szCs w:val="20"/>
              </w:rPr>
              <w:t>计</w:t>
            </w:r>
          </w:p>
        </w:tc>
        <w:tc>
          <w:tcPr>
            <w:tcW w:w="1276" w:type="dxa"/>
            <w:tcBorders>
              <w:top w:val="nil"/>
              <w:left w:val="nil"/>
              <w:bottom w:val="single" w:sz="4" w:space="0" w:color="auto"/>
              <w:right w:val="single" w:sz="4" w:space="0" w:color="auto"/>
            </w:tcBorders>
            <w:shd w:val="clear" w:color="auto" w:fill="auto"/>
            <w:noWrap/>
            <w:vAlign w:val="center"/>
          </w:tcPr>
          <w:p w:rsidR="00815FB3" w:rsidRPr="00D76AC5" w:rsidRDefault="007A0581" w:rsidP="00815FB3">
            <w:pPr>
              <w:widowControl/>
              <w:overflowPunct/>
              <w:spacing w:line="240" w:lineRule="auto"/>
              <w:ind w:firstLineChars="0" w:firstLine="0"/>
              <w:jc w:val="center"/>
              <w:rPr>
                <w:rFonts w:eastAsia="宋体" w:cs="Times New Roman"/>
                <w:b/>
                <w:color w:val="000000"/>
                <w:kern w:val="0"/>
                <w:sz w:val="20"/>
                <w:szCs w:val="20"/>
              </w:rPr>
            </w:pPr>
            <w:r w:rsidRPr="00D76AC5">
              <w:rPr>
                <w:rFonts w:eastAsia="宋体" w:cs="Times New Roman" w:hint="eastAsia"/>
                <w:b/>
                <w:color w:val="000000"/>
                <w:kern w:val="0"/>
                <w:sz w:val="20"/>
                <w:szCs w:val="20"/>
              </w:rPr>
              <w:t>40</w:t>
            </w:r>
            <w:r w:rsidR="00A44EE9" w:rsidRPr="00D76AC5">
              <w:rPr>
                <w:rFonts w:eastAsia="宋体" w:cs="Times New Roman" w:hint="eastAsia"/>
                <w:b/>
                <w:color w:val="000000"/>
                <w:kern w:val="0"/>
                <w:sz w:val="20"/>
                <w:szCs w:val="20"/>
              </w:rPr>
              <w:t>,</w:t>
            </w:r>
            <w:r w:rsidRPr="00D76AC5">
              <w:rPr>
                <w:rFonts w:eastAsia="宋体" w:cs="Times New Roman" w:hint="eastAsia"/>
                <w:b/>
                <w:color w:val="000000"/>
                <w:kern w:val="0"/>
                <w:sz w:val="20"/>
                <w:szCs w:val="20"/>
              </w:rPr>
              <w:t>9</w:t>
            </w:r>
            <w:r w:rsidR="00A44EE9" w:rsidRPr="00D76AC5">
              <w:rPr>
                <w:rFonts w:eastAsia="宋体" w:cs="Times New Roman" w:hint="eastAsia"/>
                <w:b/>
                <w:color w:val="000000"/>
                <w:kern w:val="0"/>
                <w:sz w:val="20"/>
                <w:szCs w:val="20"/>
              </w:rPr>
              <w:t>50.26</w:t>
            </w:r>
          </w:p>
        </w:tc>
        <w:tc>
          <w:tcPr>
            <w:tcW w:w="1276" w:type="dxa"/>
            <w:tcBorders>
              <w:top w:val="nil"/>
              <w:left w:val="nil"/>
              <w:bottom w:val="single" w:sz="4" w:space="0" w:color="auto"/>
              <w:right w:val="single" w:sz="4" w:space="0" w:color="auto"/>
            </w:tcBorders>
            <w:shd w:val="clear" w:color="auto" w:fill="auto"/>
            <w:noWrap/>
            <w:vAlign w:val="center"/>
          </w:tcPr>
          <w:p w:rsidR="00815FB3" w:rsidRPr="00D76AC5" w:rsidRDefault="00A44EE9" w:rsidP="00815FB3">
            <w:pPr>
              <w:widowControl/>
              <w:overflowPunct/>
              <w:spacing w:line="240" w:lineRule="auto"/>
              <w:ind w:firstLineChars="0" w:firstLine="0"/>
              <w:jc w:val="center"/>
              <w:rPr>
                <w:rFonts w:eastAsia="宋体" w:cs="Times New Roman"/>
                <w:b/>
                <w:color w:val="000000"/>
                <w:kern w:val="0"/>
                <w:sz w:val="20"/>
                <w:szCs w:val="20"/>
              </w:rPr>
            </w:pPr>
            <w:r w:rsidRPr="00D76AC5">
              <w:rPr>
                <w:rFonts w:eastAsia="宋体" w:cs="Times New Roman" w:hint="eastAsia"/>
                <w:b/>
                <w:color w:val="000000"/>
                <w:kern w:val="0"/>
                <w:sz w:val="20"/>
                <w:szCs w:val="20"/>
              </w:rPr>
              <w:t>31,880.98</w:t>
            </w:r>
          </w:p>
        </w:tc>
        <w:tc>
          <w:tcPr>
            <w:tcW w:w="1134" w:type="dxa"/>
            <w:tcBorders>
              <w:top w:val="nil"/>
              <w:left w:val="nil"/>
              <w:bottom w:val="single" w:sz="4" w:space="0" w:color="auto"/>
              <w:right w:val="single" w:sz="4" w:space="0" w:color="auto"/>
            </w:tcBorders>
            <w:shd w:val="clear" w:color="auto" w:fill="auto"/>
            <w:noWrap/>
            <w:vAlign w:val="center"/>
          </w:tcPr>
          <w:p w:rsidR="00815FB3" w:rsidRPr="00D76AC5" w:rsidRDefault="00A44EE9" w:rsidP="00815FB3">
            <w:pPr>
              <w:widowControl/>
              <w:overflowPunct/>
              <w:spacing w:line="240" w:lineRule="auto"/>
              <w:ind w:firstLineChars="0" w:firstLine="0"/>
              <w:jc w:val="center"/>
              <w:rPr>
                <w:rFonts w:eastAsia="宋体" w:cs="Times New Roman"/>
                <w:b/>
                <w:color w:val="000000"/>
                <w:kern w:val="0"/>
                <w:sz w:val="20"/>
                <w:szCs w:val="20"/>
              </w:rPr>
            </w:pPr>
            <w:r w:rsidRPr="00D76AC5">
              <w:rPr>
                <w:rFonts w:eastAsia="宋体" w:cs="Times New Roman" w:hint="eastAsia"/>
                <w:b/>
                <w:color w:val="000000"/>
                <w:kern w:val="0"/>
                <w:sz w:val="20"/>
                <w:szCs w:val="20"/>
              </w:rPr>
              <w:t>4,769.48</w:t>
            </w:r>
          </w:p>
        </w:tc>
        <w:tc>
          <w:tcPr>
            <w:tcW w:w="1134" w:type="dxa"/>
            <w:tcBorders>
              <w:top w:val="nil"/>
              <w:left w:val="nil"/>
              <w:bottom w:val="single" w:sz="4" w:space="0" w:color="auto"/>
              <w:right w:val="single" w:sz="4" w:space="0" w:color="auto"/>
            </w:tcBorders>
            <w:shd w:val="clear" w:color="auto" w:fill="auto"/>
            <w:noWrap/>
            <w:vAlign w:val="center"/>
          </w:tcPr>
          <w:p w:rsidR="00815FB3" w:rsidRPr="00D76AC5" w:rsidRDefault="00815FB3" w:rsidP="00815FB3">
            <w:pPr>
              <w:widowControl/>
              <w:overflowPunct/>
              <w:spacing w:line="240" w:lineRule="auto"/>
              <w:ind w:firstLineChars="0" w:firstLine="0"/>
              <w:jc w:val="center"/>
              <w:rPr>
                <w:rFonts w:eastAsia="宋体" w:cs="Times New Roman"/>
                <w:b/>
                <w:color w:val="000000"/>
                <w:kern w:val="0"/>
                <w:sz w:val="20"/>
                <w:szCs w:val="20"/>
              </w:rPr>
            </w:pPr>
            <w:r w:rsidRPr="00D76AC5">
              <w:rPr>
                <w:rFonts w:eastAsia="宋体" w:cs="Times New Roman" w:hint="eastAsia"/>
                <w:b/>
                <w:color w:val="000000"/>
                <w:kern w:val="0"/>
                <w:sz w:val="20"/>
                <w:szCs w:val="20"/>
              </w:rPr>
              <w:t xml:space="preserve">　</w:t>
            </w:r>
          </w:p>
        </w:tc>
        <w:tc>
          <w:tcPr>
            <w:tcW w:w="893" w:type="dxa"/>
            <w:tcBorders>
              <w:top w:val="nil"/>
              <w:left w:val="nil"/>
              <w:bottom w:val="single" w:sz="4" w:space="0" w:color="auto"/>
              <w:right w:val="single" w:sz="4" w:space="0" w:color="auto"/>
            </w:tcBorders>
            <w:shd w:val="clear" w:color="auto" w:fill="auto"/>
            <w:noWrap/>
            <w:vAlign w:val="center"/>
          </w:tcPr>
          <w:p w:rsidR="00815FB3" w:rsidRPr="00D76AC5" w:rsidRDefault="00815FB3" w:rsidP="00815FB3">
            <w:pPr>
              <w:widowControl/>
              <w:overflowPunct/>
              <w:spacing w:line="240" w:lineRule="auto"/>
              <w:ind w:firstLineChars="0" w:firstLine="0"/>
              <w:jc w:val="center"/>
              <w:rPr>
                <w:rFonts w:eastAsia="宋体" w:cs="Times New Roman"/>
                <w:b/>
                <w:color w:val="000000"/>
                <w:kern w:val="0"/>
                <w:sz w:val="20"/>
                <w:szCs w:val="20"/>
              </w:rPr>
            </w:pPr>
            <w:r w:rsidRPr="00D76AC5">
              <w:rPr>
                <w:rFonts w:eastAsia="宋体" w:cs="Times New Roman" w:hint="eastAsia"/>
                <w:b/>
                <w:color w:val="000000"/>
                <w:kern w:val="0"/>
                <w:sz w:val="20"/>
                <w:szCs w:val="20"/>
              </w:rPr>
              <w:t xml:space="preserve">　</w:t>
            </w:r>
          </w:p>
        </w:tc>
        <w:tc>
          <w:tcPr>
            <w:tcW w:w="1275" w:type="dxa"/>
            <w:tcBorders>
              <w:top w:val="nil"/>
              <w:left w:val="nil"/>
              <w:bottom w:val="single" w:sz="4" w:space="0" w:color="auto"/>
              <w:right w:val="single" w:sz="4" w:space="0" w:color="auto"/>
            </w:tcBorders>
            <w:shd w:val="clear" w:color="auto" w:fill="auto"/>
            <w:noWrap/>
            <w:vAlign w:val="center"/>
          </w:tcPr>
          <w:p w:rsidR="00815FB3" w:rsidRPr="00D76AC5" w:rsidRDefault="00A44EE9" w:rsidP="00815FB3">
            <w:pPr>
              <w:widowControl/>
              <w:overflowPunct/>
              <w:spacing w:line="240" w:lineRule="auto"/>
              <w:ind w:firstLineChars="0" w:firstLine="0"/>
              <w:jc w:val="center"/>
              <w:rPr>
                <w:rFonts w:eastAsia="宋体" w:cs="Times New Roman"/>
                <w:b/>
                <w:color w:val="000000"/>
                <w:kern w:val="0"/>
                <w:sz w:val="20"/>
                <w:szCs w:val="20"/>
              </w:rPr>
            </w:pPr>
            <w:r w:rsidRPr="00D76AC5">
              <w:rPr>
                <w:rFonts w:eastAsia="宋体" w:cs="Times New Roman" w:hint="eastAsia"/>
                <w:b/>
                <w:color w:val="000000"/>
                <w:kern w:val="0"/>
                <w:sz w:val="20"/>
                <w:szCs w:val="20"/>
              </w:rPr>
              <w:t>4</w:t>
            </w:r>
            <w:r w:rsidR="002C3C49" w:rsidRPr="00D76AC5">
              <w:rPr>
                <w:rFonts w:eastAsia="宋体" w:cs="Times New Roman" w:hint="eastAsia"/>
                <w:b/>
                <w:color w:val="000000"/>
                <w:kern w:val="0"/>
                <w:sz w:val="20"/>
                <w:szCs w:val="20"/>
              </w:rPr>
              <w:t>,</w:t>
            </w:r>
            <w:r w:rsidRPr="00D76AC5">
              <w:rPr>
                <w:rFonts w:eastAsia="宋体" w:cs="Times New Roman" w:hint="eastAsia"/>
                <w:b/>
                <w:color w:val="000000"/>
                <w:kern w:val="0"/>
                <w:sz w:val="20"/>
                <w:szCs w:val="20"/>
              </w:rPr>
              <w:t>3</w:t>
            </w:r>
            <w:r w:rsidR="00815FB3" w:rsidRPr="00D76AC5">
              <w:rPr>
                <w:rFonts w:eastAsia="宋体" w:cs="Times New Roman" w:hint="eastAsia"/>
                <w:b/>
                <w:color w:val="000000"/>
                <w:kern w:val="0"/>
                <w:sz w:val="20"/>
                <w:szCs w:val="20"/>
              </w:rPr>
              <w:t>00.00</w:t>
            </w:r>
          </w:p>
        </w:tc>
      </w:tr>
    </w:tbl>
    <w:p w:rsidR="007D7344" w:rsidRPr="00D76AC5" w:rsidRDefault="007D7344">
      <w:pPr>
        <w:widowControl/>
        <w:overflowPunct/>
        <w:spacing w:line="240" w:lineRule="auto"/>
        <w:ind w:firstLineChars="0" w:firstLine="0"/>
        <w:jc w:val="left"/>
        <w:sectPr w:rsidR="007D7344" w:rsidRPr="00D76AC5">
          <w:pgSz w:w="11906" w:h="16838"/>
          <w:pgMar w:top="1440" w:right="1797" w:bottom="1440" w:left="1797" w:header="851" w:footer="992" w:gutter="0"/>
          <w:cols w:space="720"/>
          <w:docGrid w:type="lines" w:linePitch="312"/>
        </w:sectPr>
      </w:pPr>
    </w:p>
    <w:p w:rsidR="007D7344" w:rsidRPr="00D76AC5" w:rsidRDefault="00B53FA3" w:rsidP="00B53FA3">
      <w:pPr>
        <w:pStyle w:val="10"/>
        <w:ind w:firstLine="640"/>
        <w:outlineLvl w:val="1"/>
      </w:pPr>
      <w:r w:rsidRPr="00D76AC5">
        <w:rPr>
          <w:rFonts w:hint="eastAsia"/>
        </w:rPr>
        <w:lastRenderedPageBreak/>
        <w:t>四、财政拨款收支总表</w:t>
      </w:r>
    </w:p>
    <w:tbl>
      <w:tblPr>
        <w:tblW w:w="13892" w:type="dxa"/>
        <w:jc w:val="center"/>
        <w:tblLook w:val="0000"/>
      </w:tblPr>
      <w:tblGrid>
        <w:gridCol w:w="4253"/>
        <w:gridCol w:w="2693"/>
        <w:gridCol w:w="4253"/>
        <w:gridCol w:w="2693"/>
      </w:tblGrid>
      <w:tr w:rsidR="007D7344" w:rsidRPr="00D76AC5">
        <w:trPr>
          <w:trHeight w:val="319"/>
          <w:jc w:val="center"/>
        </w:trPr>
        <w:tc>
          <w:tcPr>
            <w:tcW w:w="11199" w:type="dxa"/>
            <w:gridSpan w:val="3"/>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宋体" w:cs="宋体"/>
                <w:kern w:val="0"/>
                <w:sz w:val="24"/>
                <w:szCs w:val="24"/>
              </w:rPr>
            </w:pPr>
          </w:p>
        </w:tc>
        <w:tc>
          <w:tcPr>
            <w:tcW w:w="2693"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黑体" w:cs="宋体"/>
                <w:color w:val="000000"/>
                <w:kern w:val="0"/>
                <w:sz w:val="20"/>
                <w:szCs w:val="20"/>
              </w:rPr>
            </w:pPr>
            <w:r w:rsidRPr="00D76AC5">
              <w:rPr>
                <w:rFonts w:eastAsia="黑体" w:cs="宋体" w:hint="eastAsia"/>
                <w:color w:val="000000"/>
                <w:kern w:val="0"/>
                <w:sz w:val="20"/>
                <w:szCs w:val="20"/>
              </w:rPr>
              <w:t>部门公开表</w:t>
            </w:r>
            <w:r w:rsidRPr="00D76AC5">
              <w:rPr>
                <w:rFonts w:eastAsia="黑体" w:cs="宋体" w:hint="eastAsia"/>
                <w:color w:val="000000"/>
                <w:kern w:val="0"/>
                <w:sz w:val="20"/>
                <w:szCs w:val="20"/>
              </w:rPr>
              <w:t>4</w:t>
            </w:r>
          </w:p>
        </w:tc>
      </w:tr>
      <w:tr w:rsidR="007D7344" w:rsidRPr="00D76AC5">
        <w:trPr>
          <w:trHeight w:val="540"/>
          <w:jc w:val="center"/>
        </w:trPr>
        <w:tc>
          <w:tcPr>
            <w:tcW w:w="13892" w:type="dxa"/>
            <w:gridSpan w:val="4"/>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36"/>
                <w:szCs w:val="36"/>
              </w:rPr>
            </w:pPr>
            <w:r w:rsidRPr="00D76AC5">
              <w:rPr>
                <w:rFonts w:eastAsia="宋体" w:cs="宋体" w:hint="eastAsia"/>
                <w:color w:val="000000"/>
                <w:kern w:val="0"/>
                <w:sz w:val="36"/>
                <w:szCs w:val="36"/>
              </w:rPr>
              <w:t>财政拨款收支总表</w:t>
            </w:r>
          </w:p>
        </w:tc>
      </w:tr>
      <w:tr w:rsidR="007D7344" w:rsidRPr="00D76AC5">
        <w:trPr>
          <w:trHeight w:val="360"/>
          <w:jc w:val="center"/>
        </w:trPr>
        <w:tc>
          <w:tcPr>
            <w:tcW w:w="4253"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18"/>
                <w:szCs w:val="18"/>
              </w:rPr>
            </w:pPr>
            <w:r w:rsidRPr="00D76AC5">
              <w:rPr>
                <w:rFonts w:eastAsia="宋体" w:cs="宋体" w:hint="eastAsia"/>
                <w:color w:val="000000"/>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4253"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2693"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宋体" w:cs="宋体"/>
                <w:color w:val="000000"/>
                <w:kern w:val="0"/>
                <w:sz w:val="18"/>
                <w:szCs w:val="18"/>
              </w:rPr>
            </w:pPr>
            <w:r w:rsidRPr="00D76AC5">
              <w:rPr>
                <w:rFonts w:eastAsia="宋体" w:cs="宋体" w:hint="eastAsia"/>
                <w:color w:val="000000"/>
                <w:kern w:val="0"/>
                <w:sz w:val="18"/>
                <w:szCs w:val="18"/>
              </w:rPr>
              <w:t>单位：万元</w:t>
            </w:r>
          </w:p>
        </w:tc>
      </w:tr>
      <w:tr w:rsidR="007D7344" w:rsidRPr="00D76AC5">
        <w:trPr>
          <w:trHeight w:val="360"/>
          <w:jc w:val="center"/>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收</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支</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出</w:t>
            </w: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预算数</w:t>
            </w: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2C3C49">
            <w:pPr>
              <w:widowControl/>
              <w:overflowPunct/>
              <w:spacing w:line="240" w:lineRule="auto"/>
              <w:ind w:firstLineChars="0" w:firstLine="0"/>
              <w:jc w:val="right"/>
              <w:rPr>
                <w:rFonts w:eastAsia="宋体" w:cs="Times New Roman"/>
                <w:color w:val="000000"/>
                <w:kern w:val="0"/>
                <w:sz w:val="24"/>
                <w:szCs w:val="24"/>
              </w:rPr>
            </w:pPr>
            <w:r w:rsidRPr="00D76AC5">
              <w:rPr>
                <w:rFonts w:cs="Calibri"/>
                <w:sz w:val="20"/>
                <w:szCs w:val="20"/>
              </w:rPr>
              <w:t>23</w:t>
            </w:r>
            <w:r w:rsidRPr="00D76AC5">
              <w:rPr>
                <w:rFonts w:cs="Calibri" w:hint="eastAsia"/>
                <w:sz w:val="20"/>
                <w:szCs w:val="20"/>
              </w:rPr>
              <w:t>,</w:t>
            </w:r>
            <w:r w:rsidRPr="00D76AC5">
              <w:rPr>
                <w:rFonts w:cs="Calibri"/>
                <w:sz w:val="20"/>
                <w:szCs w:val="20"/>
              </w:rPr>
              <w:t>334.43</w:t>
            </w:r>
          </w:p>
        </w:tc>
        <w:tc>
          <w:tcPr>
            <w:tcW w:w="4253"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D35266">
            <w:pPr>
              <w:widowControl/>
              <w:overflowPunct/>
              <w:spacing w:line="240" w:lineRule="auto"/>
              <w:ind w:firstLineChars="0" w:firstLine="0"/>
              <w:jc w:val="right"/>
              <w:rPr>
                <w:rFonts w:eastAsia="宋体" w:cs="Times New Roman"/>
                <w:color w:val="000000"/>
                <w:kern w:val="0"/>
                <w:sz w:val="24"/>
                <w:szCs w:val="24"/>
              </w:rPr>
            </w:pPr>
            <w:r w:rsidRPr="00D76AC5">
              <w:rPr>
                <w:rFonts w:cs="Calibri"/>
                <w:sz w:val="20"/>
                <w:szCs w:val="20"/>
              </w:rPr>
              <w:t>23</w:t>
            </w:r>
            <w:r w:rsidRPr="00D76AC5">
              <w:rPr>
                <w:rFonts w:cs="Calibri" w:hint="eastAsia"/>
                <w:sz w:val="20"/>
                <w:szCs w:val="20"/>
              </w:rPr>
              <w:t>,</w:t>
            </w:r>
            <w:r w:rsidRPr="00D76AC5">
              <w:rPr>
                <w:rFonts w:cs="Calibri"/>
                <w:sz w:val="20"/>
                <w:szCs w:val="20"/>
              </w:rPr>
              <w:t>334.43</w:t>
            </w: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2C3C49">
            <w:pPr>
              <w:widowControl/>
              <w:overflowPunct/>
              <w:spacing w:line="240" w:lineRule="auto"/>
              <w:ind w:firstLineChars="0" w:firstLine="0"/>
              <w:jc w:val="right"/>
              <w:rPr>
                <w:rFonts w:eastAsia="宋体" w:cs="Times New Roman"/>
                <w:color w:val="000000"/>
                <w:kern w:val="0"/>
                <w:sz w:val="24"/>
                <w:szCs w:val="24"/>
              </w:rPr>
            </w:pPr>
            <w:r w:rsidRPr="00D76AC5">
              <w:rPr>
                <w:rFonts w:cs="Calibri"/>
                <w:sz w:val="20"/>
                <w:szCs w:val="20"/>
              </w:rPr>
              <w:t>23</w:t>
            </w:r>
            <w:r w:rsidRPr="00D76AC5">
              <w:rPr>
                <w:rFonts w:cs="Calibri" w:hint="eastAsia"/>
                <w:sz w:val="20"/>
                <w:szCs w:val="20"/>
              </w:rPr>
              <w:t>,</w:t>
            </w:r>
            <w:r w:rsidRPr="00D76AC5">
              <w:rPr>
                <w:rFonts w:cs="Calibri"/>
                <w:sz w:val="20"/>
                <w:szCs w:val="20"/>
              </w:rPr>
              <w:t>334.43</w:t>
            </w:r>
          </w:p>
        </w:tc>
        <w:tc>
          <w:tcPr>
            <w:tcW w:w="4253"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D35266">
            <w:pPr>
              <w:widowControl/>
              <w:overflowPunct/>
              <w:spacing w:line="240" w:lineRule="auto"/>
              <w:ind w:firstLineChars="0" w:firstLine="0"/>
              <w:jc w:val="right"/>
              <w:rPr>
                <w:rFonts w:eastAsia="宋体" w:cs="Times New Roman"/>
                <w:color w:val="000000"/>
                <w:kern w:val="0"/>
                <w:sz w:val="24"/>
                <w:szCs w:val="24"/>
              </w:rPr>
            </w:pPr>
            <w:r w:rsidRPr="00D76AC5">
              <w:rPr>
                <w:rFonts w:cs="Calibri"/>
                <w:sz w:val="20"/>
                <w:szCs w:val="20"/>
              </w:rPr>
              <w:t>13</w:t>
            </w:r>
            <w:r w:rsidR="00A70726" w:rsidRPr="00D76AC5">
              <w:rPr>
                <w:rFonts w:cs="Calibri" w:hint="eastAsia"/>
                <w:sz w:val="20"/>
                <w:szCs w:val="20"/>
              </w:rPr>
              <w:t>,</w:t>
            </w:r>
            <w:r w:rsidRPr="00D76AC5">
              <w:rPr>
                <w:rFonts w:cs="Calibri"/>
                <w:sz w:val="20"/>
                <w:szCs w:val="20"/>
              </w:rPr>
              <w:t>234.42</w:t>
            </w: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（二）外交支出</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4"/>
                <w:szCs w:val="24"/>
              </w:rPr>
            </w:pP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D35266">
            <w:pPr>
              <w:widowControl/>
              <w:overflowPunct/>
              <w:spacing w:line="240" w:lineRule="auto"/>
              <w:ind w:firstLineChars="0" w:firstLine="0"/>
              <w:jc w:val="right"/>
              <w:rPr>
                <w:rFonts w:eastAsia="宋体" w:cs="Times New Roman"/>
                <w:color w:val="000000"/>
                <w:kern w:val="0"/>
                <w:sz w:val="24"/>
                <w:szCs w:val="24"/>
              </w:rPr>
            </w:pPr>
            <w:r w:rsidRPr="00D76AC5">
              <w:rPr>
                <w:rFonts w:cs="Calibri"/>
                <w:sz w:val="20"/>
                <w:szCs w:val="20"/>
              </w:rPr>
              <w:t>3</w:t>
            </w:r>
            <w:r w:rsidR="00A70726" w:rsidRPr="00D76AC5">
              <w:rPr>
                <w:rFonts w:cs="Calibri" w:hint="eastAsia"/>
                <w:sz w:val="20"/>
                <w:szCs w:val="20"/>
              </w:rPr>
              <w:t>,</w:t>
            </w:r>
            <w:r w:rsidRPr="00D76AC5">
              <w:rPr>
                <w:rFonts w:cs="Calibri"/>
                <w:sz w:val="20"/>
                <w:szCs w:val="20"/>
              </w:rPr>
              <w:t>004.69</w:t>
            </w: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left"/>
              <w:rPr>
                <w:rFonts w:eastAsia="宋体"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（四）教育支出</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4"/>
                <w:szCs w:val="24"/>
              </w:rPr>
            </w:pPr>
          </w:p>
        </w:tc>
      </w:tr>
      <w:tr w:rsidR="006D7621"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D7621" w:rsidRPr="00D76AC5" w:rsidRDefault="006D7621">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rsidR="006D7621" w:rsidRPr="00D76AC5" w:rsidRDefault="00F15AC7">
            <w:pPr>
              <w:widowControl/>
              <w:overflowPunct/>
              <w:spacing w:line="240" w:lineRule="auto"/>
              <w:ind w:firstLineChars="0" w:firstLine="0"/>
              <w:jc w:val="right"/>
              <w:rPr>
                <w:rFonts w:eastAsia="宋体" w:cs="Times New Roman"/>
                <w:color w:val="000000"/>
                <w:kern w:val="0"/>
                <w:sz w:val="24"/>
                <w:szCs w:val="24"/>
              </w:rPr>
            </w:pPr>
            <w:r w:rsidRPr="00D76AC5">
              <w:rPr>
                <w:rFonts w:cs="Calibri"/>
                <w:sz w:val="20"/>
                <w:szCs w:val="20"/>
              </w:rPr>
              <w:t>100.33</w:t>
            </w:r>
          </w:p>
        </w:tc>
        <w:tc>
          <w:tcPr>
            <w:tcW w:w="4253" w:type="dxa"/>
            <w:tcBorders>
              <w:top w:val="nil"/>
              <w:left w:val="nil"/>
              <w:bottom w:val="single" w:sz="4" w:space="0" w:color="auto"/>
              <w:right w:val="single" w:sz="4" w:space="0" w:color="auto"/>
            </w:tcBorders>
            <w:shd w:val="clear" w:color="auto" w:fill="auto"/>
            <w:noWrap/>
            <w:vAlign w:val="center"/>
          </w:tcPr>
          <w:p w:rsidR="006D7621" w:rsidRPr="00D76AC5" w:rsidRDefault="006D7621">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rsidR="006D7621" w:rsidRPr="00D76AC5" w:rsidRDefault="00D35266" w:rsidP="00E655F0">
            <w:pPr>
              <w:widowControl/>
              <w:overflowPunct/>
              <w:spacing w:line="240" w:lineRule="auto"/>
              <w:ind w:firstLineChars="0" w:firstLine="0"/>
              <w:jc w:val="right"/>
              <w:rPr>
                <w:rFonts w:cs="Calibri"/>
                <w:sz w:val="20"/>
                <w:szCs w:val="20"/>
              </w:rPr>
            </w:pPr>
            <w:r w:rsidRPr="00D76AC5">
              <w:rPr>
                <w:rFonts w:cs="Calibri"/>
                <w:sz w:val="20"/>
                <w:szCs w:val="20"/>
              </w:rPr>
              <w:t>2</w:t>
            </w:r>
            <w:r w:rsidR="00A70726" w:rsidRPr="00D76AC5">
              <w:rPr>
                <w:rFonts w:cs="Calibri" w:hint="eastAsia"/>
                <w:sz w:val="20"/>
                <w:szCs w:val="20"/>
              </w:rPr>
              <w:t>,</w:t>
            </w:r>
            <w:r w:rsidRPr="00D76AC5">
              <w:rPr>
                <w:rFonts w:cs="Calibri"/>
                <w:sz w:val="20"/>
                <w:szCs w:val="20"/>
              </w:rPr>
              <w:t>105</w:t>
            </w:r>
            <w:r w:rsidRPr="00D76AC5">
              <w:rPr>
                <w:rFonts w:cs="Calibri" w:hint="eastAsia"/>
                <w:sz w:val="20"/>
                <w:szCs w:val="20"/>
              </w:rPr>
              <w:t>.00</w:t>
            </w:r>
          </w:p>
        </w:tc>
      </w:tr>
      <w:tr w:rsidR="006D7621"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D7621" w:rsidRPr="00D76AC5" w:rsidRDefault="006D7621">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rsidR="006D7621" w:rsidRPr="00D76AC5" w:rsidRDefault="00F15AC7">
            <w:pPr>
              <w:widowControl/>
              <w:overflowPunct/>
              <w:spacing w:line="240" w:lineRule="auto"/>
              <w:ind w:firstLineChars="0" w:firstLine="0"/>
              <w:jc w:val="right"/>
              <w:rPr>
                <w:rFonts w:eastAsia="宋体" w:cs="Times New Roman"/>
                <w:color w:val="000000"/>
                <w:kern w:val="0"/>
                <w:sz w:val="24"/>
                <w:szCs w:val="24"/>
              </w:rPr>
            </w:pPr>
            <w:r w:rsidRPr="00D76AC5">
              <w:rPr>
                <w:rFonts w:cs="Calibri"/>
                <w:sz w:val="20"/>
                <w:szCs w:val="20"/>
              </w:rPr>
              <w:t>100.33</w:t>
            </w:r>
          </w:p>
        </w:tc>
        <w:tc>
          <w:tcPr>
            <w:tcW w:w="4253" w:type="dxa"/>
            <w:tcBorders>
              <w:top w:val="nil"/>
              <w:left w:val="nil"/>
              <w:bottom w:val="single" w:sz="4" w:space="0" w:color="auto"/>
              <w:right w:val="single" w:sz="4" w:space="0" w:color="auto"/>
            </w:tcBorders>
            <w:shd w:val="clear" w:color="auto" w:fill="auto"/>
            <w:noWrap/>
            <w:vAlign w:val="center"/>
          </w:tcPr>
          <w:p w:rsidR="006D7621" w:rsidRPr="00D76AC5" w:rsidRDefault="006D7621">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rsidR="006D7621" w:rsidRPr="00D76AC5" w:rsidRDefault="00D35266" w:rsidP="00E655F0">
            <w:pPr>
              <w:widowControl/>
              <w:overflowPunct/>
              <w:spacing w:line="240" w:lineRule="auto"/>
              <w:ind w:firstLineChars="0" w:firstLine="0"/>
              <w:jc w:val="right"/>
              <w:rPr>
                <w:rFonts w:cs="Calibri"/>
                <w:sz w:val="20"/>
                <w:szCs w:val="20"/>
              </w:rPr>
            </w:pPr>
            <w:r w:rsidRPr="00D76AC5">
              <w:rPr>
                <w:rFonts w:cs="Calibri"/>
                <w:sz w:val="20"/>
                <w:szCs w:val="20"/>
              </w:rPr>
              <w:t>1</w:t>
            </w:r>
            <w:r w:rsidR="00A70726" w:rsidRPr="00D76AC5">
              <w:rPr>
                <w:rFonts w:cs="Calibri" w:hint="eastAsia"/>
                <w:sz w:val="20"/>
                <w:szCs w:val="20"/>
              </w:rPr>
              <w:t>,</w:t>
            </w:r>
            <w:r w:rsidRPr="00D76AC5">
              <w:rPr>
                <w:rFonts w:cs="Calibri"/>
                <w:sz w:val="20"/>
                <w:szCs w:val="20"/>
              </w:rPr>
              <w:t>186.65</w:t>
            </w:r>
          </w:p>
        </w:tc>
      </w:tr>
      <w:tr w:rsidR="006D7621"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6D7621" w:rsidRPr="00D76AC5" w:rsidRDefault="006D7621">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rsidR="006D7621" w:rsidRPr="00D76AC5" w:rsidRDefault="006D7621">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rsidR="006D7621" w:rsidRPr="00D76AC5" w:rsidRDefault="006D7621">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rsidR="006D7621" w:rsidRPr="00D76AC5" w:rsidRDefault="00D35266" w:rsidP="00E655F0">
            <w:pPr>
              <w:widowControl/>
              <w:overflowPunct/>
              <w:spacing w:line="240" w:lineRule="auto"/>
              <w:ind w:firstLineChars="0" w:firstLine="0"/>
              <w:jc w:val="right"/>
              <w:rPr>
                <w:rFonts w:cs="Calibri"/>
                <w:sz w:val="20"/>
                <w:szCs w:val="20"/>
              </w:rPr>
            </w:pPr>
            <w:r w:rsidRPr="00D76AC5">
              <w:rPr>
                <w:rFonts w:cs="Calibri"/>
                <w:sz w:val="20"/>
                <w:szCs w:val="20"/>
              </w:rPr>
              <w:t>3</w:t>
            </w:r>
            <w:r w:rsidR="00A70726" w:rsidRPr="00D76AC5">
              <w:rPr>
                <w:rFonts w:cs="Calibri" w:hint="eastAsia"/>
                <w:sz w:val="20"/>
                <w:szCs w:val="20"/>
              </w:rPr>
              <w:t>,</w:t>
            </w:r>
            <w:r w:rsidRPr="00D76AC5">
              <w:rPr>
                <w:rFonts w:cs="Calibri"/>
                <w:sz w:val="20"/>
                <w:szCs w:val="20"/>
              </w:rPr>
              <w:t>904</w:t>
            </w:r>
            <w:r w:rsidRPr="00D76AC5">
              <w:rPr>
                <w:rFonts w:cs="Calibri" w:hint="eastAsia"/>
                <w:sz w:val="20"/>
                <w:szCs w:val="20"/>
              </w:rPr>
              <w:t>.00</w:t>
            </w: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4"/>
                <w:szCs w:val="24"/>
              </w:rPr>
            </w:pPr>
            <w:r w:rsidRPr="00D76AC5">
              <w:rPr>
                <w:rFonts w:eastAsia="宋体" w:cs="宋体"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宋体"/>
                <w:color w:val="000000"/>
                <w:kern w:val="0"/>
                <w:sz w:val="24"/>
                <w:szCs w:val="24"/>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宋体"/>
                <w:color w:val="000000"/>
                <w:kern w:val="0"/>
                <w:sz w:val="24"/>
                <w:szCs w:val="24"/>
              </w:rPr>
            </w:pP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color w:val="000000"/>
                <w:kern w:val="0"/>
                <w:sz w:val="24"/>
                <w:szCs w:val="24"/>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center"/>
              <w:rPr>
                <w:rFonts w:eastAsia="宋体" w:cs="宋体"/>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宋体"/>
                <w:color w:val="000000"/>
                <w:kern w:val="0"/>
                <w:sz w:val="24"/>
                <w:szCs w:val="24"/>
              </w:rPr>
            </w:pPr>
          </w:p>
        </w:tc>
      </w:tr>
      <w:tr w:rsidR="007D7344" w:rsidRPr="00D76AC5">
        <w:trPr>
          <w:trHeight w:val="360"/>
          <w:jc w:val="center"/>
        </w:trPr>
        <w:tc>
          <w:tcPr>
            <w:tcW w:w="4253"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收</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入</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总</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计</w:t>
            </w:r>
          </w:p>
        </w:tc>
        <w:tc>
          <w:tcPr>
            <w:tcW w:w="2693" w:type="dxa"/>
            <w:tcBorders>
              <w:top w:val="nil"/>
              <w:left w:val="nil"/>
              <w:bottom w:val="single" w:sz="4" w:space="0" w:color="auto"/>
              <w:right w:val="single" w:sz="4" w:space="0" w:color="auto"/>
            </w:tcBorders>
            <w:shd w:val="clear" w:color="auto" w:fill="auto"/>
            <w:noWrap/>
            <w:vAlign w:val="center"/>
          </w:tcPr>
          <w:p w:rsidR="007D7344" w:rsidRPr="00D76AC5" w:rsidRDefault="00F15AC7">
            <w:pPr>
              <w:widowControl/>
              <w:overflowPunct/>
              <w:spacing w:line="240" w:lineRule="auto"/>
              <w:ind w:firstLineChars="0" w:firstLine="0"/>
              <w:jc w:val="right"/>
              <w:rPr>
                <w:rFonts w:eastAsia="宋体" w:cs="Times New Roman"/>
                <w:color w:val="000000"/>
                <w:kern w:val="0"/>
                <w:sz w:val="24"/>
                <w:szCs w:val="24"/>
              </w:rPr>
            </w:pPr>
            <w:r w:rsidRPr="00D76AC5">
              <w:rPr>
                <w:rFonts w:eastAsia="宋体" w:cs="Times New Roman"/>
                <w:color w:val="000000"/>
                <w:kern w:val="0"/>
                <w:sz w:val="24"/>
                <w:szCs w:val="24"/>
              </w:rPr>
              <w:t>23</w:t>
            </w:r>
            <w:r w:rsidRPr="00D76AC5">
              <w:rPr>
                <w:rFonts w:eastAsia="宋体" w:cs="Times New Roman" w:hint="eastAsia"/>
                <w:color w:val="000000"/>
                <w:kern w:val="0"/>
                <w:sz w:val="24"/>
                <w:szCs w:val="24"/>
              </w:rPr>
              <w:t>,</w:t>
            </w:r>
            <w:r w:rsidRPr="00D76AC5">
              <w:rPr>
                <w:rFonts w:eastAsia="宋体" w:cs="Times New Roman"/>
                <w:color w:val="000000"/>
                <w:kern w:val="0"/>
                <w:sz w:val="24"/>
                <w:szCs w:val="24"/>
              </w:rPr>
              <w:t>434.76</w:t>
            </w:r>
          </w:p>
        </w:tc>
        <w:tc>
          <w:tcPr>
            <w:tcW w:w="4253"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4"/>
                <w:szCs w:val="24"/>
              </w:rPr>
            </w:pPr>
            <w:r w:rsidRPr="00D76AC5">
              <w:rPr>
                <w:rFonts w:eastAsia="宋体" w:cs="宋体" w:hint="eastAsia"/>
                <w:color w:val="000000"/>
                <w:kern w:val="0"/>
                <w:sz w:val="24"/>
                <w:szCs w:val="24"/>
              </w:rPr>
              <w:t>支</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出</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总</w:t>
            </w:r>
            <w:r w:rsidRPr="00D76AC5">
              <w:rPr>
                <w:rFonts w:eastAsia="宋体" w:cs="宋体" w:hint="eastAsia"/>
                <w:color w:val="000000"/>
                <w:kern w:val="0"/>
                <w:sz w:val="24"/>
                <w:szCs w:val="24"/>
              </w:rPr>
              <w:t xml:space="preserve">    </w:t>
            </w:r>
            <w:r w:rsidRPr="00D76AC5">
              <w:rPr>
                <w:rFonts w:eastAsia="宋体" w:cs="宋体" w:hint="eastAsia"/>
                <w:color w:val="000000"/>
                <w:kern w:val="0"/>
                <w:sz w:val="24"/>
                <w:szCs w:val="24"/>
              </w:rPr>
              <w:t>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D35266">
            <w:pPr>
              <w:widowControl/>
              <w:overflowPunct/>
              <w:spacing w:line="240" w:lineRule="auto"/>
              <w:ind w:firstLineChars="0" w:firstLine="0"/>
              <w:jc w:val="right"/>
              <w:rPr>
                <w:rFonts w:eastAsia="宋体" w:cs="Times New Roman"/>
                <w:color w:val="000000"/>
                <w:kern w:val="0"/>
                <w:sz w:val="24"/>
                <w:szCs w:val="24"/>
              </w:rPr>
            </w:pPr>
            <w:r w:rsidRPr="00D76AC5">
              <w:rPr>
                <w:rFonts w:eastAsia="宋体" w:cs="Times New Roman"/>
                <w:color w:val="000000"/>
                <w:kern w:val="0"/>
                <w:sz w:val="24"/>
                <w:szCs w:val="24"/>
              </w:rPr>
              <w:t>23</w:t>
            </w:r>
            <w:r w:rsidRPr="00D76AC5">
              <w:rPr>
                <w:rFonts w:eastAsia="宋体" w:cs="Times New Roman" w:hint="eastAsia"/>
                <w:color w:val="000000"/>
                <w:kern w:val="0"/>
                <w:sz w:val="24"/>
                <w:szCs w:val="24"/>
              </w:rPr>
              <w:t>,</w:t>
            </w:r>
            <w:r w:rsidRPr="00D76AC5">
              <w:rPr>
                <w:rFonts w:eastAsia="宋体" w:cs="Times New Roman"/>
                <w:color w:val="000000"/>
                <w:kern w:val="0"/>
                <w:sz w:val="24"/>
                <w:szCs w:val="24"/>
              </w:rPr>
              <w:t>434.7</w:t>
            </w:r>
            <w:r w:rsidRPr="00D76AC5">
              <w:rPr>
                <w:rFonts w:eastAsia="宋体" w:cs="Times New Roman" w:hint="eastAsia"/>
                <w:color w:val="000000"/>
                <w:kern w:val="0"/>
                <w:sz w:val="24"/>
                <w:szCs w:val="24"/>
              </w:rPr>
              <w:t>6</w:t>
            </w:r>
          </w:p>
        </w:tc>
      </w:tr>
    </w:tbl>
    <w:p w:rsidR="007D7344" w:rsidRPr="00D76AC5" w:rsidRDefault="00B53FA3">
      <w:pPr>
        <w:widowControl/>
        <w:overflowPunct/>
        <w:spacing w:line="240" w:lineRule="auto"/>
        <w:ind w:firstLineChars="0" w:firstLine="0"/>
        <w:jc w:val="left"/>
      </w:pPr>
      <w:r w:rsidRPr="00D76AC5">
        <w:br w:type="page"/>
      </w:r>
    </w:p>
    <w:p w:rsidR="007D7344" w:rsidRPr="00D76AC5" w:rsidRDefault="00B53FA3" w:rsidP="00B53FA3">
      <w:pPr>
        <w:pStyle w:val="10"/>
        <w:ind w:firstLine="640"/>
        <w:outlineLvl w:val="1"/>
      </w:pPr>
      <w:r w:rsidRPr="00D76AC5">
        <w:rPr>
          <w:rFonts w:hint="eastAsia"/>
        </w:rPr>
        <w:lastRenderedPageBreak/>
        <w:t>五、一般公共预算支出表</w:t>
      </w:r>
    </w:p>
    <w:tbl>
      <w:tblPr>
        <w:tblpPr w:leftFromText="181" w:rightFromText="181" w:horzAnchor="margin" w:tblpXSpec="center" w:tblpYSpec="center"/>
        <w:tblW w:w="15295" w:type="dxa"/>
        <w:tblLook w:val="0000"/>
      </w:tblPr>
      <w:tblGrid>
        <w:gridCol w:w="964"/>
        <w:gridCol w:w="1877"/>
        <w:gridCol w:w="1056"/>
        <w:gridCol w:w="1636"/>
        <w:gridCol w:w="1390"/>
        <w:gridCol w:w="1097"/>
        <w:gridCol w:w="1150"/>
        <w:gridCol w:w="1632"/>
        <w:gridCol w:w="1284"/>
        <w:gridCol w:w="964"/>
        <w:gridCol w:w="1216"/>
        <w:gridCol w:w="1029"/>
      </w:tblGrid>
      <w:tr w:rsidR="007D7344" w:rsidRPr="00D76AC5" w:rsidTr="008F3673">
        <w:trPr>
          <w:cantSplit/>
          <w:trHeight w:val="285"/>
        </w:trPr>
        <w:tc>
          <w:tcPr>
            <w:tcW w:w="15295" w:type="dxa"/>
            <w:gridSpan w:val="12"/>
            <w:tcBorders>
              <w:top w:val="nil"/>
              <w:left w:val="nil"/>
              <w:bottom w:val="nil"/>
              <w:right w:val="nil"/>
            </w:tcBorders>
            <w:shd w:val="clear" w:color="auto" w:fill="auto"/>
            <w:vAlign w:val="center"/>
          </w:tcPr>
          <w:p w:rsidR="007D7344" w:rsidRPr="00D76AC5" w:rsidRDefault="00B53FA3">
            <w:pPr>
              <w:keepLines/>
              <w:overflowPunct/>
              <w:spacing w:line="240" w:lineRule="auto"/>
              <w:ind w:firstLineChars="0" w:firstLine="0"/>
              <w:jc w:val="right"/>
              <w:rPr>
                <w:rFonts w:eastAsia="宋体" w:cs="宋体"/>
                <w:kern w:val="0"/>
                <w:sz w:val="36"/>
                <w:szCs w:val="36"/>
              </w:rPr>
            </w:pPr>
            <w:r w:rsidRPr="00D76AC5">
              <w:rPr>
                <w:rFonts w:ascii="黑体" w:eastAsia="黑体" w:cs="黑体" w:hint="eastAsia"/>
                <w:kern w:val="0"/>
                <w:sz w:val="20"/>
                <w:szCs w:val="20"/>
              </w:rPr>
              <w:lastRenderedPageBreak/>
              <w:t>部门公开表5</w:t>
            </w:r>
          </w:p>
        </w:tc>
      </w:tr>
      <w:tr w:rsidR="007D7344" w:rsidRPr="00D76AC5" w:rsidTr="008F3673">
        <w:trPr>
          <w:cantSplit/>
          <w:trHeight w:val="285"/>
        </w:trPr>
        <w:tc>
          <w:tcPr>
            <w:tcW w:w="15295" w:type="dxa"/>
            <w:gridSpan w:val="12"/>
            <w:tcBorders>
              <w:top w:val="nil"/>
              <w:left w:val="nil"/>
              <w:bottom w:val="nil"/>
              <w:right w:val="nil"/>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36"/>
                <w:szCs w:val="36"/>
              </w:rPr>
            </w:pPr>
            <w:r w:rsidRPr="00D76AC5">
              <w:rPr>
                <w:rFonts w:eastAsia="宋体" w:cs="宋体" w:hint="eastAsia"/>
                <w:kern w:val="0"/>
                <w:sz w:val="36"/>
                <w:szCs w:val="36"/>
              </w:rPr>
              <w:t>一般公共预算支出表</w:t>
            </w:r>
          </w:p>
        </w:tc>
      </w:tr>
      <w:tr w:rsidR="007D7344" w:rsidRPr="00D76AC5" w:rsidTr="008F3673">
        <w:trPr>
          <w:cantSplit/>
          <w:trHeight w:val="255"/>
        </w:trPr>
        <w:tc>
          <w:tcPr>
            <w:tcW w:w="964"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877"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056"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636"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390"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097"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150"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632"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284"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964" w:type="dxa"/>
            <w:tcBorders>
              <w:top w:val="nil"/>
              <w:left w:val="nil"/>
              <w:bottom w:val="nil"/>
              <w:right w:val="nil"/>
            </w:tcBorders>
            <w:shd w:val="clear" w:color="auto" w:fill="auto"/>
            <w:noWrap/>
            <w:vAlign w:val="center"/>
          </w:tcPr>
          <w:p w:rsidR="007D7344" w:rsidRPr="00D76AC5" w:rsidRDefault="007D7344">
            <w:pPr>
              <w:keepLines/>
              <w:overflowPunct/>
              <w:spacing w:line="240" w:lineRule="auto"/>
              <w:ind w:firstLineChars="0" w:firstLine="0"/>
              <w:jc w:val="left"/>
              <w:rPr>
                <w:rFonts w:eastAsia="宋体" w:cs="宋体"/>
                <w:kern w:val="0"/>
                <w:sz w:val="16"/>
                <w:szCs w:val="16"/>
              </w:rPr>
            </w:pPr>
          </w:p>
        </w:tc>
        <w:tc>
          <w:tcPr>
            <w:tcW w:w="1216" w:type="dxa"/>
            <w:tcBorders>
              <w:top w:val="nil"/>
              <w:left w:val="nil"/>
              <w:bottom w:val="single" w:sz="4" w:space="0" w:color="auto"/>
              <w:right w:val="nil"/>
            </w:tcBorders>
            <w:shd w:val="clear" w:color="auto" w:fill="auto"/>
            <w:vAlign w:val="center"/>
          </w:tcPr>
          <w:p w:rsidR="007D7344" w:rsidRPr="00D76AC5" w:rsidRDefault="00B53FA3">
            <w:pPr>
              <w:keepLines/>
              <w:overflowPunct/>
              <w:spacing w:line="240" w:lineRule="auto"/>
              <w:ind w:firstLineChars="0" w:firstLine="0"/>
              <w:jc w:val="left"/>
              <w:rPr>
                <w:rFonts w:eastAsia="宋体" w:cs="宋体"/>
                <w:kern w:val="0"/>
                <w:sz w:val="16"/>
                <w:szCs w:val="16"/>
              </w:rPr>
            </w:pPr>
            <w:r w:rsidRPr="00D76AC5">
              <w:rPr>
                <w:rFonts w:eastAsia="宋体" w:cs="宋体" w:hint="eastAsia"/>
                <w:kern w:val="0"/>
                <w:sz w:val="16"/>
                <w:szCs w:val="16"/>
              </w:rPr>
              <w:t xml:space="preserve">　</w:t>
            </w:r>
          </w:p>
        </w:tc>
        <w:tc>
          <w:tcPr>
            <w:tcW w:w="1029" w:type="dxa"/>
            <w:tcBorders>
              <w:top w:val="nil"/>
              <w:left w:val="nil"/>
              <w:bottom w:val="nil"/>
              <w:right w:val="nil"/>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宋体"/>
                <w:kern w:val="0"/>
                <w:sz w:val="16"/>
                <w:szCs w:val="16"/>
              </w:rPr>
            </w:pPr>
            <w:r w:rsidRPr="00D76AC5">
              <w:rPr>
                <w:rFonts w:eastAsia="宋体" w:cs="宋体" w:hint="eastAsia"/>
                <w:kern w:val="0"/>
                <w:sz w:val="16"/>
                <w:szCs w:val="16"/>
              </w:rPr>
              <w:t>单位：万元</w:t>
            </w:r>
          </w:p>
        </w:tc>
      </w:tr>
      <w:tr w:rsidR="007D7344" w:rsidRPr="00D76AC5" w:rsidTr="008F3673">
        <w:trPr>
          <w:cantSplit/>
          <w:trHeight w:val="255"/>
        </w:trPr>
        <w:tc>
          <w:tcPr>
            <w:tcW w:w="28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功能分类科目</w:t>
            </w:r>
          </w:p>
        </w:tc>
        <w:tc>
          <w:tcPr>
            <w:tcW w:w="2692" w:type="dxa"/>
            <w:gridSpan w:val="2"/>
            <w:tcBorders>
              <w:top w:val="single" w:sz="4" w:space="0" w:color="auto"/>
              <w:left w:val="nil"/>
              <w:bottom w:val="single" w:sz="4" w:space="0" w:color="auto"/>
              <w:right w:val="single" w:sz="4" w:space="0" w:color="000000"/>
            </w:tcBorders>
            <w:shd w:val="clear" w:color="auto" w:fill="auto"/>
            <w:vAlign w:val="center"/>
          </w:tcPr>
          <w:p w:rsidR="007D7344" w:rsidRPr="00D76AC5" w:rsidRDefault="00E6641F">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tc>
        <w:tc>
          <w:tcPr>
            <w:tcW w:w="5269" w:type="dxa"/>
            <w:gridSpan w:val="4"/>
            <w:tcBorders>
              <w:top w:val="single" w:sz="4" w:space="0" w:color="auto"/>
              <w:left w:val="nil"/>
              <w:bottom w:val="single" w:sz="4" w:space="0" w:color="auto"/>
              <w:right w:val="single" w:sz="4" w:space="0" w:color="000000"/>
            </w:tcBorders>
            <w:shd w:val="clear" w:color="auto" w:fill="auto"/>
            <w:vAlign w:val="center"/>
          </w:tcPr>
          <w:p w:rsidR="007D7344" w:rsidRPr="00D76AC5" w:rsidRDefault="00E6641F">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E6641F">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年预算数比</w:t>
            </w:r>
          </w:p>
          <w:p w:rsidR="007D7344" w:rsidRPr="00D76AC5" w:rsidRDefault="00E6641F">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E6641F">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年预算数比</w:t>
            </w:r>
          </w:p>
          <w:p w:rsidR="007D7344" w:rsidRPr="00D76AC5" w:rsidRDefault="00E6641F">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w:t>
            </w:r>
          </w:p>
        </w:tc>
      </w:tr>
      <w:tr w:rsidR="007D7344" w:rsidRPr="00D76AC5" w:rsidTr="008F3673">
        <w:trPr>
          <w:cantSplit/>
          <w:trHeight w:val="255"/>
        </w:trPr>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科目编码</w:t>
            </w:r>
          </w:p>
        </w:tc>
        <w:tc>
          <w:tcPr>
            <w:tcW w:w="1877"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执行数</w:t>
            </w:r>
          </w:p>
        </w:tc>
        <w:tc>
          <w:tcPr>
            <w:tcW w:w="163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扣除中央基建投资后执行数</w:t>
            </w:r>
          </w:p>
        </w:tc>
        <w:tc>
          <w:tcPr>
            <w:tcW w:w="3637" w:type="dxa"/>
            <w:gridSpan w:val="3"/>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年初预算数</w:t>
            </w:r>
          </w:p>
        </w:tc>
        <w:tc>
          <w:tcPr>
            <w:tcW w:w="1632"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w:t>
            </w:r>
            <w:r w:rsidRPr="00D76AC5">
              <w:rPr>
                <w:rFonts w:eastAsia="宋体" w:cs="宋体" w:hint="eastAsia"/>
                <w:kern w:val="0"/>
                <w:sz w:val="16"/>
                <w:szCs w:val="16"/>
              </w:rPr>
              <w:t>(%)</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w:t>
            </w:r>
            <w:r w:rsidRPr="00D76AC5">
              <w:rPr>
                <w:rFonts w:eastAsia="宋体" w:cs="宋体" w:hint="eastAsia"/>
                <w:kern w:val="0"/>
                <w:sz w:val="16"/>
                <w:szCs w:val="16"/>
              </w:rPr>
              <w:t>%)</w:t>
            </w:r>
          </w:p>
        </w:tc>
      </w:tr>
      <w:tr w:rsidR="007D7344" w:rsidRPr="00D76AC5" w:rsidTr="008F3673">
        <w:trPr>
          <w:cantSplit/>
          <w:trHeight w:val="255"/>
        </w:trPr>
        <w:tc>
          <w:tcPr>
            <w:tcW w:w="96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877"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5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63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390"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小计</w:t>
            </w:r>
          </w:p>
        </w:tc>
        <w:tc>
          <w:tcPr>
            <w:tcW w:w="1097"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项目支出</w:t>
            </w:r>
          </w:p>
        </w:tc>
        <w:tc>
          <w:tcPr>
            <w:tcW w:w="1632"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8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96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1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29"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201</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一般公共服务支出</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547E11"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15,113.09</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746197"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15,113.09</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EC365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13</w:t>
            </w:r>
            <w:r w:rsidR="00D15D61" w:rsidRPr="00D76AC5">
              <w:rPr>
                <w:rFonts w:eastAsia="宋体" w:cs="Times New Roman" w:hint="eastAsia"/>
                <w:bCs/>
                <w:color w:val="000000"/>
                <w:kern w:val="0"/>
                <w:sz w:val="16"/>
                <w:szCs w:val="16"/>
              </w:rPr>
              <w:t>,</w:t>
            </w:r>
            <w:r w:rsidRPr="00D76AC5">
              <w:rPr>
                <w:rFonts w:eastAsia="宋体" w:cs="Times New Roman" w:hint="eastAsia"/>
                <w:bCs/>
                <w:color w:val="000000"/>
                <w:kern w:val="0"/>
                <w:sz w:val="16"/>
                <w:szCs w:val="16"/>
              </w:rPr>
              <w:t>234.42</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C82791"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9,550.77</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EC365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3,683.65</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C82791"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13,234.42</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w:t>
            </w:r>
            <w:r w:rsidR="00C66BC1" w:rsidRPr="00D76AC5">
              <w:rPr>
                <w:rFonts w:eastAsia="宋体" w:cs="Times New Roman" w:hint="eastAsia"/>
                <w:bCs/>
                <w:color w:val="000000"/>
                <w:kern w:val="0"/>
                <w:sz w:val="16"/>
                <w:szCs w:val="16"/>
              </w:rPr>
              <w:t>1</w:t>
            </w:r>
            <w:r w:rsidR="00B14879" w:rsidRPr="00D76AC5">
              <w:rPr>
                <w:rFonts w:eastAsia="宋体" w:cs="Times New Roman" w:hint="eastAsia"/>
                <w:bCs/>
                <w:color w:val="000000"/>
                <w:kern w:val="0"/>
                <w:sz w:val="16"/>
                <w:szCs w:val="16"/>
              </w:rPr>
              <w:t>,</w:t>
            </w:r>
            <w:r w:rsidR="00C66BC1" w:rsidRPr="00D76AC5">
              <w:rPr>
                <w:rFonts w:eastAsia="宋体" w:cs="Times New Roman" w:hint="eastAsia"/>
                <w:bCs/>
                <w:color w:val="000000"/>
                <w:kern w:val="0"/>
                <w:sz w:val="16"/>
                <w:szCs w:val="16"/>
              </w:rPr>
              <w:t>878.67</w:t>
            </w:r>
            <w:r w:rsidRPr="00D76AC5">
              <w:rPr>
                <w:rFonts w:eastAsia="宋体" w:cs="Times New Roman" w:hint="eastAsia"/>
                <w:bCs/>
                <w:color w:val="000000"/>
                <w:kern w:val="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w:t>
            </w:r>
            <w:r w:rsidR="00647993" w:rsidRPr="00D76AC5">
              <w:rPr>
                <w:rFonts w:eastAsia="宋体" w:cs="Times New Roman" w:hint="eastAsia"/>
                <w:bCs/>
                <w:color w:val="000000"/>
                <w:kern w:val="0"/>
                <w:sz w:val="16"/>
                <w:szCs w:val="16"/>
              </w:rPr>
              <w:t>12.43</w:t>
            </w:r>
            <w:r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B63E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-1,878.67</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-12.43%</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20109</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海关事务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547E11"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15,113.09</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746197"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15,113.09</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EC365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13</w:t>
            </w:r>
            <w:r w:rsidR="00C82791" w:rsidRPr="00D76AC5">
              <w:rPr>
                <w:rFonts w:eastAsia="宋体" w:cs="Times New Roman" w:hint="eastAsia"/>
                <w:bCs/>
                <w:color w:val="000000"/>
                <w:kern w:val="0"/>
                <w:sz w:val="16"/>
                <w:szCs w:val="16"/>
              </w:rPr>
              <w:t>,</w:t>
            </w:r>
            <w:r w:rsidRPr="00D76AC5">
              <w:rPr>
                <w:rFonts w:eastAsia="宋体" w:cs="Times New Roman" w:hint="eastAsia"/>
                <w:bCs/>
                <w:color w:val="000000"/>
                <w:kern w:val="0"/>
                <w:sz w:val="16"/>
                <w:szCs w:val="16"/>
              </w:rPr>
              <w:t>234.42</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8F3673" w:rsidP="00A75636">
            <w:pPr>
              <w:keepLines/>
              <w:overflowPunct/>
              <w:spacing w:line="240" w:lineRule="auto"/>
              <w:ind w:right="80"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9,550.77</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EC365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3,683.65</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C82791"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13,234.42</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B14879"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-1,878.67</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-12.43%</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B63E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-1,878.67</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-12.43%</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2010901</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547E11"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9,980.23</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FF6B65"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9,980.23</w:t>
            </w:r>
            <w:r w:rsidR="00445EE0" w:rsidRPr="00D76AC5">
              <w:rPr>
                <w:rFonts w:eastAsia="宋体" w:cs="Times New Roman" w:hint="eastAsia"/>
                <w:bCs/>
                <w:color w:val="000000"/>
                <w:kern w:val="0"/>
                <w:sz w:val="16"/>
                <w:szCs w:val="16"/>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29503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9,550.77</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F4EC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9,550.77</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C82791"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9,550.77</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w:t>
            </w:r>
            <w:r w:rsidR="00B14879" w:rsidRPr="00D76AC5">
              <w:rPr>
                <w:rFonts w:eastAsia="宋体" w:cs="Times New Roman" w:hint="eastAsia"/>
                <w:bCs/>
                <w:color w:val="000000"/>
                <w:kern w:val="0"/>
                <w:sz w:val="16"/>
                <w:szCs w:val="16"/>
              </w:rPr>
              <w:t>429.46</w:t>
            </w:r>
            <w:r w:rsidRPr="00D76AC5">
              <w:rPr>
                <w:rFonts w:eastAsia="宋体" w:cs="Times New Roman" w:hint="eastAsia"/>
                <w:bCs/>
                <w:color w:val="000000"/>
                <w:kern w:val="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w:t>
            </w:r>
            <w:r w:rsidR="007A4FDC" w:rsidRPr="00D76AC5">
              <w:rPr>
                <w:rFonts w:eastAsia="宋体" w:cs="Times New Roman" w:hint="eastAsia"/>
                <w:bCs/>
                <w:color w:val="000000"/>
                <w:kern w:val="0"/>
                <w:sz w:val="16"/>
                <w:szCs w:val="16"/>
              </w:rPr>
              <w:t>4.3</w:t>
            </w:r>
            <w:r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B63E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-429.46</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7A4FDC"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-4.3%</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2010902</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4.00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4.00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29503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w:t>
            </w:r>
            <w:r w:rsidR="00445EE0" w:rsidRPr="00D76AC5">
              <w:rPr>
                <w:rFonts w:eastAsia="宋体" w:cs="Times New Roman" w:hint="eastAsia"/>
                <w:bCs/>
                <w:color w:val="000000"/>
                <w:kern w:val="0"/>
                <w:sz w:val="16"/>
                <w:szCs w:val="16"/>
              </w:rPr>
              <w:t>.00</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295038"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w:t>
            </w:r>
            <w:r w:rsidR="00445EE0" w:rsidRPr="00D76AC5">
              <w:rPr>
                <w:rFonts w:eastAsia="宋体" w:cs="Times New Roman" w:hint="eastAsia"/>
                <w:bCs/>
                <w:color w:val="000000"/>
                <w:kern w:val="0"/>
                <w:sz w:val="16"/>
                <w:szCs w:val="16"/>
              </w:rPr>
              <w:t>.00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C82791"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w:t>
            </w:r>
            <w:r w:rsidR="00445EE0" w:rsidRPr="00D76AC5">
              <w:rPr>
                <w:rFonts w:eastAsia="宋体" w:cs="Times New Roman" w:hint="eastAsia"/>
                <w:bCs/>
                <w:color w:val="000000"/>
                <w:kern w:val="0"/>
                <w:sz w:val="16"/>
                <w:szCs w:val="16"/>
              </w:rPr>
              <w:t>.00</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B14879"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w:t>
            </w:r>
            <w:r w:rsidR="00445EE0" w:rsidRPr="00D76AC5">
              <w:rPr>
                <w:rFonts w:eastAsia="宋体" w:cs="Times New Roman" w:hint="eastAsia"/>
                <w:bCs/>
                <w:color w:val="000000"/>
                <w:kern w:val="0"/>
                <w:sz w:val="16"/>
                <w:szCs w:val="16"/>
              </w:rPr>
              <w:t xml:space="preserve">.00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7A4FDC"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10</w:t>
            </w:r>
            <w:r w:rsidR="00445EE0" w:rsidRPr="00D76AC5">
              <w:rPr>
                <w:rFonts w:eastAsia="宋体" w:cs="Times New Roman" w:hint="eastAsia"/>
                <w:bCs/>
                <w:color w:val="000000"/>
                <w:kern w:val="0"/>
                <w:sz w:val="16"/>
                <w:szCs w:val="16"/>
              </w:rPr>
              <w:t>0.00%</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B63E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4.00</w:t>
            </w:r>
            <w:r w:rsidR="00445EE0" w:rsidRPr="00D76AC5">
              <w:rPr>
                <w:rFonts w:eastAsia="宋体" w:cs="Times New Roman" w:hint="eastAsia"/>
                <w:bCs/>
                <w:color w:val="000000"/>
                <w:kern w:val="0"/>
                <w:sz w:val="16"/>
                <w:szCs w:val="16"/>
              </w:rPr>
              <w:t xml:space="preserve">　</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7A4FDC"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100.00%</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2010903</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机关服务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0.00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0.00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0.00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2010905</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缉私办案</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746197"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515.05</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FF6B65"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515.05</w:t>
            </w:r>
            <w:r w:rsidR="00445EE0" w:rsidRPr="00D76AC5">
              <w:rPr>
                <w:rFonts w:eastAsia="宋体" w:cs="Times New Roman" w:hint="eastAsia"/>
                <w:bCs/>
                <w:color w:val="000000"/>
                <w:kern w:val="0"/>
                <w:sz w:val="16"/>
                <w:szCs w:val="16"/>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295038" w:rsidP="00616E08">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200.00</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616E08">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295038" w:rsidP="00616E08">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200.00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A75636" w:rsidP="00616E08">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200.00</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90FB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-315.05</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7A4FDC"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-61.17</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B63E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-315.05</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7A4FDC"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-61.17%</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2010907</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口岸管理</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FF6B65"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65.72</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FF6B65"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65.72</w:t>
            </w:r>
            <w:r w:rsidR="00445EE0" w:rsidRPr="00D76AC5">
              <w:rPr>
                <w:rFonts w:eastAsia="宋体" w:cs="Times New Roman" w:hint="eastAsia"/>
                <w:bCs/>
                <w:color w:val="000000"/>
                <w:kern w:val="0"/>
                <w:sz w:val="16"/>
                <w:szCs w:val="16"/>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65.72</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65.72</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65.72</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90FB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0.00 </w:t>
            </w:r>
            <w:r w:rsidR="00445EE0" w:rsidRPr="00D76AC5">
              <w:rPr>
                <w:rFonts w:eastAsia="宋体" w:cs="Times New Roman" w:hint="eastAsia"/>
                <w:bCs/>
                <w:color w:val="000000"/>
                <w:kern w:val="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BB4D78"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0.00</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0.00</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B4D78"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0.00</w:t>
            </w:r>
            <w:r w:rsidR="00445EE0" w:rsidRPr="00D76AC5">
              <w:rPr>
                <w:rFonts w:eastAsia="宋体" w:cs="Times New Roman" w:hint="eastAsia"/>
                <w:bCs/>
                <w:color w:val="000000"/>
                <w:kern w:val="0"/>
                <w:sz w:val="16"/>
                <w:szCs w:val="16"/>
              </w:rPr>
              <w:t>%</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2010908</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196A06"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872.00</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196A06"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872</w:t>
            </w:r>
            <w:r w:rsidR="00445EE0" w:rsidRPr="00D76AC5">
              <w:rPr>
                <w:rFonts w:eastAsia="宋体" w:cs="Times New Roman" w:hint="eastAsia"/>
                <w:bCs/>
                <w:color w:val="000000"/>
                <w:kern w:val="0"/>
                <w:sz w:val="16"/>
                <w:szCs w:val="16"/>
              </w:rPr>
              <w:t xml:space="preserve">.00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16210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843</w:t>
            </w:r>
            <w:r w:rsidR="00445EE0" w:rsidRPr="00D76AC5">
              <w:rPr>
                <w:rFonts w:eastAsia="宋体" w:cs="Times New Roman" w:hint="eastAsia"/>
                <w:bCs/>
                <w:color w:val="000000"/>
                <w:kern w:val="0"/>
                <w:sz w:val="16"/>
                <w:szCs w:val="16"/>
              </w:rPr>
              <w:t>.00</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16210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843</w:t>
            </w:r>
            <w:r w:rsidR="00445EE0" w:rsidRPr="00D76AC5">
              <w:rPr>
                <w:rFonts w:eastAsia="宋体" w:cs="Times New Roman" w:hint="eastAsia"/>
                <w:bCs/>
                <w:color w:val="000000"/>
                <w:kern w:val="0"/>
                <w:sz w:val="16"/>
                <w:szCs w:val="16"/>
              </w:rPr>
              <w:t>.00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A7563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843</w:t>
            </w:r>
            <w:r w:rsidR="00445EE0" w:rsidRPr="00D76AC5">
              <w:rPr>
                <w:rFonts w:eastAsia="宋体" w:cs="Times New Roman" w:hint="eastAsia"/>
                <w:bCs/>
                <w:color w:val="000000"/>
                <w:kern w:val="0"/>
                <w:sz w:val="16"/>
                <w:szCs w:val="16"/>
              </w:rPr>
              <w:t>.00</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90FB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-29.00</w:t>
            </w:r>
            <w:r w:rsidR="00445EE0" w:rsidRPr="00D76AC5">
              <w:rPr>
                <w:rFonts w:eastAsia="宋体" w:cs="Times New Roman" w:hint="eastAsia"/>
                <w:bCs/>
                <w:color w:val="000000"/>
                <w:kern w:val="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BB4D78"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-3.33</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-29.00</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B4D78"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-3.33%</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2010909</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海关关务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196A06"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2,260.64</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196A06"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2,260.64</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16210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1,952.32</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16210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1,952.32</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A7563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1952.32</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90FB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-308.32</w:t>
            </w:r>
            <w:r w:rsidR="00445EE0" w:rsidRPr="00D76AC5">
              <w:rPr>
                <w:rFonts w:eastAsia="宋体" w:cs="Times New Roman" w:hint="eastAsia"/>
                <w:bCs/>
                <w:color w:val="000000"/>
                <w:kern w:val="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BB4D78"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-13.64</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-308.32</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B4D78"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-13.64</w:t>
            </w:r>
            <w:r w:rsidR="00445EE0" w:rsidRPr="00D76AC5">
              <w:rPr>
                <w:rFonts w:eastAsia="宋体" w:cs="Times New Roman" w:hint="eastAsia"/>
                <w:bCs/>
                <w:color w:val="000000"/>
                <w:kern w:val="0"/>
                <w:sz w:val="16"/>
                <w:szCs w:val="16"/>
              </w:rPr>
              <w:t>%</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2010910</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关税征管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A03A9A"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24.55</w:t>
            </w:r>
            <w:r w:rsidR="00445EE0" w:rsidRPr="00D76AC5">
              <w:rPr>
                <w:rFonts w:eastAsia="宋体" w:cs="Times New Roman" w:hint="eastAsia"/>
                <w:bCs/>
                <w:color w:val="000000"/>
                <w:kern w:val="0"/>
                <w:sz w:val="16"/>
                <w:szCs w:val="16"/>
              </w:rPr>
              <w:t xml:space="preserve">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A03A9A"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24.55</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16210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70.00</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162107" w:rsidP="00162107">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70.00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A7563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70.00</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1C1C3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45.45</w:t>
            </w:r>
            <w:r w:rsidR="00445EE0" w:rsidRPr="00D76AC5">
              <w:rPr>
                <w:rFonts w:eastAsia="宋体" w:cs="Times New Roman" w:hint="eastAsia"/>
                <w:bCs/>
                <w:color w:val="000000"/>
                <w:kern w:val="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204F49"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185.13</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45.45</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204F49"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185.13</w:t>
            </w:r>
            <w:r w:rsidR="00445EE0" w:rsidRPr="00D76AC5">
              <w:rPr>
                <w:rFonts w:eastAsia="宋体" w:cs="Times New Roman" w:hint="eastAsia"/>
                <w:bCs/>
                <w:color w:val="000000"/>
                <w:kern w:val="0"/>
                <w:sz w:val="16"/>
                <w:szCs w:val="16"/>
              </w:rPr>
              <w:t>%</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2010911</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海关监管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A03A9A"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236.95</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A03A9A"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236.95</w:t>
            </w:r>
            <w:r w:rsidR="00445EE0" w:rsidRPr="00D76AC5">
              <w:rPr>
                <w:rFonts w:eastAsia="宋体" w:cs="Times New Roman" w:hint="eastAsia"/>
                <w:bCs/>
                <w:color w:val="000000"/>
                <w:kern w:val="0"/>
                <w:sz w:val="16"/>
                <w:szCs w:val="16"/>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957923"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292.00</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957923"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292.00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A7563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292.00</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1C1C3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55.05</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204F49"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23.23</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55.05</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204F49"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23.23</w:t>
            </w:r>
            <w:r w:rsidR="00445EE0" w:rsidRPr="00D76AC5">
              <w:rPr>
                <w:rFonts w:eastAsia="宋体" w:cs="Times New Roman" w:hint="eastAsia"/>
                <w:bCs/>
                <w:color w:val="000000"/>
                <w:kern w:val="0"/>
                <w:sz w:val="16"/>
                <w:szCs w:val="16"/>
              </w:rPr>
              <w:t>%</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2010912</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0E136D">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检验检疫</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A03A9A"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1,153.95</w:t>
            </w:r>
            <w:r w:rsidR="00445EE0" w:rsidRPr="00D76AC5">
              <w:rPr>
                <w:rFonts w:eastAsia="宋体" w:cs="Times New Roman" w:hint="eastAsia"/>
                <w:bCs/>
                <w:color w:val="000000"/>
                <w:kern w:val="0"/>
                <w:sz w:val="16"/>
                <w:szCs w:val="16"/>
              </w:rPr>
              <w:t xml:space="preserve">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A03A9A" w:rsidP="000E136D">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1,153.95</w:t>
            </w:r>
            <w:r w:rsidR="00445EE0" w:rsidRPr="00D76AC5">
              <w:rPr>
                <w:rFonts w:eastAsia="宋体" w:cs="Times New Roman" w:hint="eastAsia"/>
                <w:bCs/>
                <w:color w:val="000000"/>
                <w:kern w:val="0"/>
                <w:sz w:val="16"/>
                <w:szCs w:val="16"/>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957923"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252.61</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957923"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252.61</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8F3673"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252.61</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w:t>
            </w:r>
            <w:r w:rsidR="001212B8" w:rsidRPr="00D76AC5">
              <w:rPr>
                <w:rFonts w:eastAsia="宋体" w:cs="Times New Roman" w:hint="eastAsia"/>
                <w:bCs/>
                <w:color w:val="000000"/>
                <w:kern w:val="0"/>
                <w:sz w:val="16"/>
                <w:szCs w:val="16"/>
              </w:rPr>
              <w:t>901.30</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w:t>
            </w:r>
            <w:r w:rsidR="00E6641F" w:rsidRPr="00D76AC5">
              <w:rPr>
                <w:rFonts w:eastAsia="宋体" w:cs="Times New Roman" w:hint="eastAsia"/>
                <w:bCs/>
                <w:color w:val="000000"/>
                <w:kern w:val="0"/>
                <w:sz w:val="16"/>
                <w:szCs w:val="16"/>
              </w:rPr>
              <w:t>78.11</w:t>
            </w:r>
            <w:r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647993"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-901.30</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E6641F"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-78.11%</w:t>
            </w: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2010950</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事业运行</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rsidP="00CD0978">
            <w:pPr>
              <w:keepLines/>
              <w:overflowPunct/>
              <w:spacing w:line="240" w:lineRule="auto"/>
              <w:ind w:right="80"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cs="Calibri" w:hint="eastAsia"/>
                <w:sz w:val="16"/>
                <w:szCs w:val="16"/>
              </w:rPr>
              <w:t xml:space="preserve">　</w:t>
            </w: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2010999</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其他海关事务支出</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20111</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纪检监察事务</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2011105</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派驻派出机构</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7D7344" w:rsidRPr="00D76AC5" w:rsidTr="008F3673">
        <w:trPr>
          <w:cantSplit/>
          <w:trHeight w:val="255"/>
        </w:trPr>
        <w:tc>
          <w:tcPr>
            <w:tcW w:w="28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bookmarkStart w:id="1" w:name="_Hlk134193335"/>
            <w:r w:rsidRPr="00D76AC5">
              <w:rPr>
                <w:rFonts w:eastAsia="宋体" w:cs="宋体" w:hint="eastAsia"/>
                <w:kern w:val="0"/>
                <w:sz w:val="16"/>
                <w:szCs w:val="16"/>
              </w:rPr>
              <w:lastRenderedPageBreak/>
              <w:t>功能分类科目</w:t>
            </w:r>
          </w:p>
        </w:tc>
        <w:tc>
          <w:tcPr>
            <w:tcW w:w="2692" w:type="dxa"/>
            <w:gridSpan w:val="2"/>
            <w:tcBorders>
              <w:top w:val="single" w:sz="4" w:space="0" w:color="auto"/>
              <w:left w:val="nil"/>
              <w:bottom w:val="single" w:sz="4" w:space="0" w:color="auto"/>
              <w:right w:val="single" w:sz="4" w:space="0" w:color="000000"/>
            </w:tcBorders>
            <w:shd w:val="clear" w:color="auto" w:fill="auto"/>
            <w:vAlign w:val="center"/>
          </w:tcPr>
          <w:p w:rsidR="007D7344" w:rsidRPr="00D76AC5" w:rsidRDefault="007406ED">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tc>
        <w:tc>
          <w:tcPr>
            <w:tcW w:w="5269" w:type="dxa"/>
            <w:gridSpan w:val="4"/>
            <w:tcBorders>
              <w:top w:val="single" w:sz="4" w:space="0" w:color="auto"/>
              <w:left w:val="nil"/>
              <w:bottom w:val="single" w:sz="4" w:space="0" w:color="auto"/>
              <w:right w:val="single" w:sz="4" w:space="0" w:color="000000"/>
            </w:tcBorders>
            <w:shd w:val="clear" w:color="auto" w:fill="auto"/>
            <w:vAlign w:val="center"/>
          </w:tcPr>
          <w:p w:rsidR="007D7344" w:rsidRPr="00D76AC5" w:rsidRDefault="007406ED">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7406ED">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年预算数比</w:t>
            </w:r>
          </w:p>
          <w:p w:rsidR="007D7344" w:rsidRPr="00D76AC5" w:rsidRDefault="007406ED">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7406ED">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年预算数比</w:t>
            </w:r>
          </w:p>
          <w:p w:rsidR="007D7344" w:rsidRPr="00D76AC5" w:rsidRDefault="007406ED">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w:t>
            </w:r>
          </w:p>
        </w:tc>
      </w:tr>
      <w:tr w:rsidR="007D7344" w:rsidRPr="00D76AC5" w:rsidTr="008F3673">
        <w:trPr>
          <w:cantSplit/>
          <w:trHeight w:val="255"/>
        </w:trPr>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科目编码</w:t>
            </w:r>
          </w:p>
        </w:tc>
        <w:tc>
          <w:tcPr>
            <w:tcW w:w="1877"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执行数</w:t>
            </w:r>
          </w:p>
        </w:tc>
        <w:tc>
          <w:tcPr>
            <w:tcW w:w="163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扣除中央基建投资后执行数</w:t>
            </w:r>
          </w:p>
        </w:tc>
        <w:tc>
          <w:tcPr>
            <w:tcW w:w="3637" w:type="dxa"/>
            <w:gridSpan w:val="3"/>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年初预算数</w:t>
            </w:r>
          </w:p>
        </w:tc>
        <w:tc>
          <w:tcPr>
            <w:tcW w:w="1632"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w:t>
            </w:r>
            <w:r w:rsidRPr="00D76AC5">
              <w:rPr>
                <w:rFonts w:eastAsia="宋体" w:cs="宋体" w:hint="eastAsia"/>
                <w:kern w:val="0"/>
                <w:sz w:val="16"/>
                <w:szCs w:val="16"/>
              </w:rPr>
              <w:t>(%)</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w:t>
            </w:r>
            <w:r w:rsidRPr="00D76AC5">
              <w:rPr>
                <w:rFonts w:eastAsia="宋体" w:cs="宋体" w:hint="eastAsia"/>
                <w:kern w:val="0"/>
                <w:sz w:val="16"/>
                <w:szCs w:val="16"/>
              </w:rPr>
              <w:t>%)</w:t>
            </w:r>
          </w:p>
        </w:tc>
      </w:tr>
      <w:tr w:rsidR="007D7344" w:rsidRPr="00D76AC5" w:rsidTr="008F3673">
        <w:trPr>
          <w:cantSplit/>
          <w:trHeight w:val="255"/>
        </w:trPr>
        <w:tc>
          <w:tcPr>
            <w:tcW w:w="96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877"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5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63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390"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小计</w:t>
            </w:r>
          </w:p>
        </w:tc>
        <w:tc>
          <w:tcPr>
            <w:tcW w:w="1097"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项目支出</w:t>
            </w:r>
          </w:p>
        </w:tc>
        <w:tc>
          <w:tcPr>
            <w:tcW w:w="1632"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8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96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1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29"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r>
      <w:bookmarkEnd w:id="1"/>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202</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外交支出</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20204</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国际组织</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2020401</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国际组织会费</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2020402</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国际组织捐赠</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20299</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其他外交支出</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2029999</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其他外交支出</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204</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公共安全支出</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6758F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2,899.94 </w:t>
            </w:r>
            <w:r w:rsidR="00445EE0" w:rsidRPr="00D76AC5">
              <w:rPr>
                <w:rFonts w:eastAsia="宋体" w:cs="Times New Roman" w:hint="eastAsia"/>
                <w:bCs/>
                <w:color w:val="000000"/>
                <w:kern w:val="0"/>
                <w:sz w:val="16"/>
                <w:szCs w:val="16"/>
              </w:rPr>
              <w:t xml:space="preserve">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EC15D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2,899.94 </w:t>
            </w:r>
            <w:r w:rsidR="00445EE0" w:rsidRPr="00D76AC5">
              <w:rPr>
                <w:rFonts w:eastAsia="宋体" w:cs="Times New Roman" w:hint="eastAsia"/>
                <w:bCs/>
                <w:color w:val="000000"/>
                <w:kern w:val="0"/>
                <w:sz w:val="16"/>
                <w:szCs w:val="16"/>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DE5E6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2,904.36</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0E073F"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1,918.86</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C839A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985.50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DE5E6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2,904.36</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29563A"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4.42</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0.15</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4.42</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0.15%</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20410</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缉私警察</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6758F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2,899.94</w:t>
            </w:r>
            <w:r w:rsidR="00445EE0" w:rsidRPr="00D76AC5">
              <w:rPr>
                <w:rFonts w:eastAsia="宋体" w:cs="Times New Roman" w:hint="eastAsia"/>
                <w:bCs/>
                <w:color w:val="000000"/>
                <w:kern w:val="0"/>
                <w:sz w:val="16"/>
                <w:szCs w:val="16"/>
              </w:rPr>
              <w:t xml:space="preserve">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EC15D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2,899.94</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DE5E6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2,904.36</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0E073F"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1,918.86</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C839A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985.50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DE5E6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2,904.36</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29563A"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4.42</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0.15</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4.42</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0.15%</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2041001</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行政运行</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6758F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1,828.32</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EC15D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1,828.32</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C839A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1,918.86</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0E073F"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1,918.86</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C839A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1,918.86</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29563A"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90.54</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4.95</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90.54</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4.95%</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2041002</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一般行政管理事务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0.00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445EE0" w:rsidP="00445EE0">
            <w:pPr>
              <w:keepLines/>
              <w:overflowPunct/>
              <w:spacing w:line="240" w:lineRule="auto"/>
              <w:ind w:firstLineChars="0" w:firstLine="0"/>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2041006</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信息化建设</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EC15D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158</w:t>
            </w:r>
            <w:r w:rsidR="00445EE0" w:rsidRPr="00D76AC5">
              <w:rPr>
                <w:rFonts w:eastAsia="宋体" w:cs="Times New Roman" w:hint="eastAsia"/>
                <w:bCs/>
                <w:color w:val="000000"/>
                <w:kern w:val="0"/>
                <w:sz w:val="16"/>
                <w:szCs w:val="16"/>
              </w:rPr>
              <w:t xml:space="preserve">.00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EC15D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158.00</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E741D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150.00</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7F3DBE"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150</w:t>
            </w:r>
            <w:r w:rsidR="00445EE0" w:rsidRPr="00D76AC5">
              <w:rPr>
                <w:rFonts w:eastAsia="宋体" w:cs="Times New Roman" w:hint="eastAsia"/>
                <w:bCs/>
                <w:color w:val="000000"/>
                <w:kern w:val="0"/>
                <w:sz w:val="16"/>
                <w:szCs w:val="16"/>
              </w:rPr>
              <w:t>.00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7F3DBE"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150.00</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29563A"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w:t>
            </w:r>
            <w:r w:rsidR="00445EE0" w:rsidRPr="00D76AC5">
              <w:rPr>
                <w:rFonts w:eastAsia="宋体" w:cs="Times New Roman" w:hint="eastAsia"/>
                <w:bCs/>
                <w:color w:val="000000"/>
                <w:kern w:val="0"/>
                <w:sz w:val="16"/>
                <w:szCs w:val="16"/>
              </w:rPr>
              <w:t xml:space="preserve">.00 </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-5.06</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-8.00</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-5.06%</w:t>
            </w:r>
          </w:p>
        </w:tc>
      </w:tr>
      <w:tr w:rsidR="00445EE0" w:rsidRPr="00D76AC5" w:rsidTr="008F3673">
        <w:trPr>
          <w:cantSplit/>
          <w:trHeight w:hRule="exact" w:val="284"/>
        </w:trPr>
        <w:tc>
          <w:tcPr>
            <w:tcW w:w="964" w:type="dxa"/>
            <w:tcBorders>
              <w:top w:val="nil"/>
              <w:left w:val="single" w:sz="4" w:space="0" w:color="auto"/>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2041007</w:t>
            </w:r>
          </w:p>
        </w:tc>
        <w:tc>
          <w:tcPr>
            <w:tcW w:w="187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缉私业务</w:t>
            </w:r>
          </w:p>
        </w:tc>
        <w:tc>
          <w:tcPr>
            <w:tcW w:w="1056" w:type="dxa"/>
            <w:tcBorders>
              <w:top w:val="nil"/>
              <w:left w:val="nil"/>
              <w:bottom w:val="single" w:sz="4" w:space="0" w:color="auto"/>
              <w:right w:val="single" w:sz="4" w:space="0" w:color="auto"/>
            </w:tcBorders>
            <w:shd w:val="clear" w:color="auto" w:fill="auto"/>
            <w:noWrap/>
            <w:vAlign w:val="center"/>
          </w:tcPr>
          <w:p w:rsidR="00445EE0" w:rsidRPr="00D76AC5" w:rsidRDefault="00EC15D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913.62</w:t>
            </w:r>
            <w:r w:rsidR="00445EE0" w:rsidRPr="00D76AC5">
              <w:rPr>
                <w:rFonts w:eastAsia="宋体" w:cs="Times New Roman" w:hint="eastAsia"/>
                <w:bCs/>
                <w:color w:val="000000"/>
                <w:kern w:val="0"/>
                <w:sz w:val="16"/>
                <w:szCs w:val="16"/>
              </w:rPr>
              <w:t xml:space="preserve"> </w:t>
            </w:r>
          </w:p>
        </w:tc>
        <w:tc>
          <w:tcPr>
            <w:tcW w:w="1636" w:type="dxa"/>
            <w:tcBorders>
              <w:top w:val="nil"/>
              <w:left w:val="nil"/>
              <w:bottom w:val="single" w:sz="4" w:space="0" w:color="auto"/>
              <w:right w:val="single" w:sz="4" w:space="0" w:color="auto"/>
            </w:tcBorders>
            <w:shd w:val="clear" w:color="auto" w:fill="auto"/>
            <w:noWrap/>
            <w:vAlign w:val="center"/>
          </w:tcPr>
          <w:p w:rsidR="00445EE0" w:rsidRPr="00D76AC5" w:rsidRDefault="00EC15D7"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913.62</w:t>
            </w:r>
          </w:p>
        </w:tc>
        <w:tc>
          <w:tcPr>
            <w:tcW w:w="1390" w:type="dxa"/>
            <w:tcBorders>
              <w:top w:val="nil"/>
              <w:left w:val="nil"/>
              <w:bottom w:val="single" w:sz="4" w:space="0" w:color="auto"/>
              <w:right w:val="single" w:sz="4" w:space="0" w:color="auto"/>
            </w:tcBorders>
            <w:shd w:val="clear" w:color="auto" w:fill="auto"/>
            <w:noWrap/>
            <w:vAlign w:val="center"/>
          </w:tcPr>
          <w:p w:rsidR="00445EE0" w:rsidRPr="00D76AC5" w:rsidRDefault="00E741D6"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835.50</w:t>
            </w:r>
          </w:p>
        </w:tc>
        <w:tc>
          <w:tcPr>
            <w:tcW w:w="1097" w:type="dxa"/>
            <w:tcBorders>
              <w:top w:val="nil"/>
              <w:left w:val="nil"/>
              <w:bottom w:val="single" w:sz="4" w:space="0" w:color="auto"/>
              <w:right w:val="single" w:sz="4" w:space="0" w:color="auto"/>
            </w:tcBorders>
            <w:shd w:val="clear" w:color="auto" w:fill="auto"/>
            <w:noWrap/>
            <w:vAlign w:val="center"/>
          </w:tcPr>
          <w:p w:rsidR="00445EE0" w:rsidRPr="00D76AC5" w:rsidRDefault="00445EE0"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 xml:space="preserve">　</w:t>
            </w:r>
          </w:p>
        </w:tc>
        <w:tc>
          <w:tcPr>
            <w:tcW w:w="1150" w:type="dxa"/>
            <w:tcBorders>
              <w:top w:val="nil"/>
              <w:left w:val="nil"/>
              <w:bottom w:val="single" w:sz="4" w:space="0" w:color="auto"/>
              <w:right w:val="single" w:sz="4" w:space="0" w:color="auto"/>
            </w:tcBorders>
            <w:shd w:val="clear" w:color="auto" w:fill="auto"/>
            <w:noWrap/>
            <w:vAlign w:val="center"/>
          </w:tcPr>
          <w:p w:rsidR="00445EE0" w:rsidRPr="00D76AC5" w:rsidRDefault="007F3DBE"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835.50</w:t>
            </w:r>
          </w:p>
        </w:tc>
        <w:tc>
          <w:tcPr>
            <w:tcW w:w="1632" w:type="dxa"/>
            <w:tcBorders>
              <w:top w:val="nil"/>
              <w:left w:val="nil"/>
              <w:bottom w:val="single" w:sz="4" w:space="0" w:color="auto"/>
              <w:right w:val="single" w:sz="4" w:space="0" w:color="auto"/>
            </w:tcBorders>
            <w:shd w:val="clear" w:color="auto" w:fill="auto"/>
            <w:noWrap/>
            <w:vAlign w:val="center"/>
          </w:tcPr>
          <w:p w:rsidR="00445EE0" w:rsidRPr="00D76AC5" w:rsidRDefault="007F3DBE" w:rsidP="008D0D4B">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835.50</w:t>
            </w:r>
          </w:p>
        </w:tc>
        <w:tc>
          <w:tcPr>
            <w:tcW w:w="1284"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-78.12</w:t>
            </w:r>
          </w:p>
        </w:tc>
        <w:tc>
          <w:tcPr>
            <w:tcW w:w="964"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-8.55</w:t>
            </w:r>
            <w:r w:rsidR="00445EE0" w:rsidRPr="00D76AC5">
              <w:rPr>
                <w:rFonts w:eastAsia="宋体" w:cs="Times New Roman" w:hint="eastAsia"/>
                <w:bCs/>
                <w:color w:val="000000"/>
                <w:kern w:val="0"/>
                <w:sz w:val="16"/>
                <w:szCs w:val="16"/>
              </w:rPr>
              <w:t>%</w:t>
            </w:r>
          </w:p>
        </w:tc>
        <w:tc>
          <w:tcPr>
            <w:tcW w:w="1216" w:type="dxa"/>
            <w:tcBorders>
              <w:top w:val="nil"/>
              <w:left w:val="nil"/>
              <w:bottom w:val="single" w:sz="4" w:space="0" w:color="auto"/>
              <w:right w:val="single" w:sz="4" w:space="0" w:color="auto"/>
            </w:tcBorders>
            <w:shd w:val="clear" w:color="auto" w:fill="auto"/>
            <w:noWrap/>
            <w:vAlign w:val="center"/>
          </w:tcPr>
          <w:p w:rsidR="00445EE0" w:rsidRPr="00D76AC5" w:rsidRDefault="00127D81"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-78.12</w:t>
            </w:r>
          </w:p>
        </w:tc>
        <w:tc>
          <w:tcPr>
            <w:tcW w:w="1029" w:type="dxa"/>
            <w:tcBorders>
              <w:top w:val="nil"/>
              <w:left w:val="nil"/>
              <w:bottom w:val="single" w:sz="4" w:space="0" w:color="auto"/>
              <w:right w:val="single" w:sz="4" w:space="0" w:color="auto"/>
            </w:tcBorders>
            <w:shd w:val="clear" w:color="auto" w:fill="auto"/>
            <w:noWrap/>
            <w:vAlign w:val="center"/>
          </w:tcPr>
          <w:p w:rsidR="00445EE0" w:rsidRPr="00D76AC5" w:rsidRDefault="00B16F34" w:rsidP="00445EE0">
            <w:pPr>
              <w:keepLines/>
              <w:overflowPunct/>
              <w:spacing w:line="240" w:lineRule="auto"/>
              <w:ind w:firstLineChars="0" w:firstLine="0"/>
              <w:jc w:val="right"/>
              <w:rPr>
                <w:rFonts w:eastAsia="宋体" w:cs="Times New Roman"/>
                <w:bCs/>
                <w:color w:val="000000"/>
                <w:kern w:val="0"/>
                <w:sz w:val="16"/>
                <w:szCs w:val="16"/>
              </w:rPr>
            </w:pPr>
            <w:r w:rsidRPr="00D76AC5">
              <w:rPr>
                <w:rFonts w:eastAsia="宋体" w:cs="Times New Roman" w:hint="eastAsia"/>
                <w:bCs/>
                <w:color w:val="000000"/>
                <w:kern w:val="0"/>
                <w:sz w:val="16"/>
                <w:szCs w:val="16"/>
              </w:rPr>
              <w:t>-8.55%</w:t>
            </w: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205</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教育支出</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b/>
                <w:bCs/>
                <w:color w:val="000000"/>
                <w:kern w:val="0"/>
                <w:sz w:val="16"/>
                <w:szCs w:val="16"/>
              </w:rPr>
            </w:pPr>
            <w:r w:rsidRPr="00D76AC5">
              <w:rPr>
                <w:rFonts w:eastAsia="等线" w:cs="Times New Roman"/>
                <w:color w:val="000000"/>
                <w:sz w:val="16"/>
                <w:szCs w:val="16"/>
              </w:rPr>
              <w:t xml:space="preserve">　</w:t>
            </w: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b/>
                <w:bCs/>
                <w:color w:val="000000"/>
                <w:kern w:val="0"/>
                <w:sz w:val="16"/>
                <w:szCs w:val="16"/>
              </w:rPr>
            </w:pPr>
            <w:r w:rsidRPr="00D76AC5">
              <w:rPr>
                <w:rFonts w:eastAsia="等线" w:cs="Times New Roman"/>
                <w:color w:val="000000"/>
                <w:sz w:val="16"/>
                <w:szCs w:val="16"/>
              </w:rPr>
              <w:t xml:space="preserve">　</w:t>
            </w:r>
          </w:p>
        </w:tc>
      </w:tr>
      <w:tr w:rsidR="007D7344" w:rsidRPr="00D76AC5" w:rsidTr="008F3673">
        <w:trPr>
          <w:cantSplit/>
          <w:trHeight w:val="255"/>
        </w:trPr>
        <w:tc>
          <w:tcPr>
            <w:tcW w:w="964"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20502</w:t>
            </w:r>
          </w:p>
        </w:tc>
        <w:tc>
          <w:tcPr>
            <w:tcW w:w="1877"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普通教育</w:t>
            </w:r>
          </w:p>
        </w:tc>
        <w:tc>
          <w:tcPr>
            <w:tcW w:w="105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39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097"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150"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632" w:type="dxa"/>
            <w:tcBorders>
              <w:top w:val="nil"/>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b/>
                <w:bCs/>
                <w:color w:val="000000"/>
                <w:kern w:val="0"/>
                <w:sz w:val="16"/>
                <w:szCs w:val="16"/>
              </w:rPr>
            </w:pPr>
          </w:p>
        </w:tc>
        <w:tc>
          <w:tcPr>
            <w:tcW w:w="128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964"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1216"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b/>
                <w:bCs/>
                <w:color w:val="000000"/>
                <w:kern w:val="0"/>
                <w:sz w:val="16"/>
                <w:szCs w:val="16"/>
              </w:rPr>
            </w:pPr>
            <w:r w:rsidRPr="00D76AC5">
              <w:rPr>
                <w:rFonts w:eastAsia="等线" w:cs="Times New Roman"/>
                <w:color w:val="000000"/>
                <w:sz w:val="16"/>
                <w:szCs w:val="16"/>
              </w:rPr>
              <w:t xml:space="preserve">　</w:t>
            </w:r>
          </w:p>
        </w:tc>
        <w:tc>
          <w:tcPr>
            <w:tcW w:w="1029" w:type="dxa"/>
            <w:tcBorders>
              <w:top w:val="nil"/>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b/>
                <w:bCs/>
                <w:color w:val="000000"/>
                <w:kern w:val="0"/>
                <w:sz w:val="16"/>
                <w:szCs w:val="16"/>
              </w:rPr>
            </w:pPr>
            <w:r w:rsidRPr="00D76AC5">
              <w:rPr>
                <w:rFonts w:eastAsia="等线" w:cs="Times New Roman"/>
                <w:color w:val="000000"/>
                <w:sz w:val="16"/>
                <w:szCs w:val="16"/>
              </w:rPr>
              <w:t xml:space="preserve">　</w:t>
            </w:r>
          </w:p>
        </w:tc>
      </w:tr>
      <w:tr w:rsidR="007D7344" w:rsidRPr="00D76AC5" w:rsidTr="008F3673">
        <w:trPr>
          <w:cantSplit/>
          <w:trHeight w:val="255"/>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2050205</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高等教育</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right"/>
              <w:rPr>
                <w:rFonts w:eastAsia="宋体" w:cs="Times New Roman"/>
                <w:color w:val="000000"/>
                <w:kern w:val="0"/>
                <w:sz w:val="16"/>
                <w:szCs w:val="16"/>
              </w:rPr>
            </w:pPr>
            <w:r w:rsidRPr="00D76AC5">
              <w:rPr>
                <w:rFonts w:eastAsia="等线" w:cs="Times New Roman"/>
                <w:color w:val="000000"/>
                <w:sz w:val="16"/>
                <w:szCs w:val="16"/>
              </w:rPr>
              <w:t xml:space="preserve">　</w:t>
            </w:r>
          </w:p>
        </w:tc>
      </w:tr>
      <w:tr w:rsidR="009F29F7"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29F7" w:rsidRPr="00D76AC5" w:rsidRDefault="009F29F7">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208</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29F7">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社会保障和就业支出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B836C8"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2020.70</w:t>
            </w:r>
            <w:r w:rsidR="009F29F7" w:rsidRPr="00D76AC5">
              <w:rPr>
                <w:rFonts w:eastAsia="宋体" w:cs="Times New Roman" w:hint="eastAsia"/>
                <w:color w:val="000000"/>
                <w:kern w:val="0"/>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B836C8"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2020.70</w:t>
            </w:r>
            <w:r w:rsidR="009F29F7" w:rsidRPr="00D76AC5">
              <w:rPr>
                <w:rFonts w:eastAsia="宋体" w:cs="Times New Roman" w:hint="eastAsia"/>
                <w:color w:val="000000"/>
                <w:kern w:val="0"/>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8E629C"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8E629C"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2,105.00</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29F7" w:rsidP="009F29F7">
            <w:pPr>
              <w:keepLines/>
              <w:overflowPunct/>
              <w:spacing w:line="240" w:lineRule="auto"/>
              <w:ind w:firstLineChars="0" w:firstLine="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8E629C"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2,105.00</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1337"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84.30</w:t>
            </w:r>
            <w:r w:rsidR="009F29F7" w:rsidRPr="00D76AC5">
              <w:rPr>
                <w:rFonts w:eastAsia="宋体" w:cs="Times New Roman" w:hint="eastAsia"/>
                <w:color w:val="000000"/>
                <w:kern w:val="0"/>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784145"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4.17</w:t>
            </w:r>
            <w:r w:rsidR="009F29F7" w:rsidRPr="00D76AC5">
              <w:rPr>
                <w:rFonts w:eastAsia="宋体" w:cs="Times New Roman" w:hint="eastAsia"/>
                <w:color w:val="000000"/>
                <w:kern w:val="0"/>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1337"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84.30</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784145"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4.17%</w:t>
            </w:r>
          </w:p>
        </w:tc>
      </w:tr>
      <w:tr w:rsidR="009F29F7"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29F7" w:rsidRPr="00D76AC5" w:rsidRDefault="009F29F7">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20805</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29F7">
            <w:pPr>
              <w:keepLines/>
              <w:overflowPunct/>
              <w:spacing w:line="240" w:lineRule="auto"/>
              <w:ind w:firstLineChars="0" w:firstLine="0"/>
              <w:jc w:val="left"/>
              <w:rPr>
                <w:rFonts w:eastAsia="宋体" w:cs="宋体"/>
                <w:b/>
                <w:bCs/>
                <w:color w:val="000000"/>
                <w:kern w:val="0"/>
                <w:sz w:val="16"/>
                <w:szCs w:val="16"/>
              </w:rPr>
            </w:pPr>
            <w:r w:rsidRPr="00D76AC5">
              <w:rPr>
                <w:rFonts w:eastAsia="宋体" w:cs="宋体" w:hint="eastAsia"/>
                <w:b/>
                <w:bCs/>
                <w:color w:val="000000"/>
                <w:kern w:val="0"/>
                <w:sz w:val="16"/>
                <w:szCs w:val="16"/>
              </w:rPr>
              <w:t xml:space="preserve">    </w:t>
            </w:r>
            <w:r w:rsidRPr="00D76AC5">
              <w:rPr>
                <w:rFonts w:eastAsia="宋体" w:cs="宋体" w:hint="eastAsia"/>
                <w:b/>
                <w:bCs/>
                <w:color w:val="000000"/>
                <w:kern w:val="0"/>
                <w:sz w:val="16"/>
                <w:szCs w:val="16"/>
              </w:rPr>
              <w:t>行政事业单位养老支出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B836C8"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2020.70</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AD3C93"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2020.70</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8E629C"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2,105.00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8E629C"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2,105.00</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29F7" w:rsidP="009F29F7">
            <w:pPr>
              <w:keepLines/>
              <w:overflowPunct/>
              <w:spacing w:line="240" w:lineRule="auto"/>
              <w:ind w:firstLineChars="0" w:firstLine="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8E629C"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2,105.00</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1337"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84.30</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784145"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4.17%</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1337"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84.30</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784145"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4.17%</w:t>
            </w:r>
          </w:p>
        </w:tc>
      </w:tr>
      <w:tr w:rsidR="009F29F7"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29F7" w:rsidRPr="00D76AC5" w:rsidRDefault="009F29F7">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2080501</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29F7">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行政单位离退休</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4814FA"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348.38</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4814FA"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348.38</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4814FA"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369.38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4814FA"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369.38</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29F7" w:rsidP="009F29F7">
            <w:pPr>
              <w:keepLines/>
              <w:overflowPunct/>
              <w:spacing w:line="240" w:lineRule="auto"/>
              <w:ind w:firstLineChars="0" w:firstLine="0"/>
              <w:rPr>
                <w:rFonts w:eastAsia="宋体" w:cs="Times New Roman"/>
                <w:color w:val="000000"/>
                <w:kern w:val="0"/>
                <w:sz w:val="16"/>
                <w:szCs w:val="16"/>
              </w:rPr>
            </w:pPr>
            <w:r w:rsidRPr="00D76AC5">
              <w:rPr>
                <w:rFonts w:eastAsia="宋体" w:cs="Times New Roman" w:hint="eastAsia"/>
                <w:color w:val="000000"/>
                <w:kern w:val="0"/>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4814FA"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369.38</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1337"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21.00</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784145"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6.03</w:t>
            </w:r>
            <w:r w:rsidR="009F29F7" w:rsidRPr="00D76AC5">
              <w:rPr>
                <w:rFonts w:eastAsia="宋体" w:cs="Times New Roman" w:hint="eastAsia"/>
                <w:color w:val="000000"/>
                <w:kern w:val="0"/>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9F1337"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21.00</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9F29F7" w:rsidRPr="00D76AC5" w:rsidRDefault="00784145" w:rsidP="009F29F7">
            <w:pPr>
              <w:keepLines/>
              <w:overflowPunct/>
              <w:spacing w:line="240" w:lineRule="auto"/>
              <w:ind w:firstLineChars="0" w:firstLine="0"/>
              <w:jc w:val="right"/>
              <w:rPr>
                <w:rFonts w:eastAsia="宋体" w:cs="Times New Roman"/>
                <w:color w:val="000000"/>
                <w:kern w:val="0"/>
                <w:sz w:val="16"/>
                <w:szCs w:val="16"/>
              </w:rPr>
            </w:pPr>
            <w:r w:rsidRPr="00D76AC5">
              <w:rPr>
                <w:rFonts w:eastAsia="宋体" w:cs="Times New Roman" w:hint="eastAsia"/>
                <w:color w:val="000000"/>
                <w:kern w:val="0"/>
                <w:sz w:val="16"/>
                <w:szCs w:val="16"/>
              </w:rPr>
              <w:t>6.03%</w:t>
            </w:r>
          </w:p>
        </w:tc>
      </w:tr>
      <w:tr w:rsidR="007D7344" w:rsidRPr="00D76AC5" w:rsidTr="008F3673">
        <w:trPr>
          <w:cantSplit/>
          <w:trHeight w:val="255"/>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2080502</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eastAsia="宋体" w:cs="宋体" w:hint="eastAsia"/>
                <w:color w:val="000000"/>
                <w:kern w:val="0"/>
                <w:sz w:val="16"/>
                <w:szCs w:val="16"/>
              </w:rPr>
              <w:t>事业单位离退休</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7D7344" w:rsidRPr="00D76AC5" w:rsidTr="008F3673">
        <w:trPr>
          <w:cantSplit/>
          <w:trHeight w:val="255"/>
        </w:trPr>
        <w:tc>
          <w:tcPr>
            <w:tcW w:w="28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lastRenderedPageBreak/>
              <w:t>功能分类科目</w:t>
            </w:r>
          </w:p>
        </w:tc>
        <w:tc>
          <w:tcPr>
            <w:tcW w:w="2692" w:type="dxa"/>
            <w:gridSpan w:val="2"/>
            <w:tcBorders>
              <w:top w:val="single" w:sz="4" w:space="0" w:color="auto"/>
              <w:left w:val="nil"/>
              <w:bottom w:val="single" w:sz="4" w:space="0" w:color="auto"/>
              <w:right w:val="single" w:sz="4" w:space="0" w:color="000000"/>
            </w:tcBorders>
            <w:shd w:val="clear" w:color="auto" w:fill="auto"/>
            <w:vAlign w:val="center"/>
          </w:tcPr>
          <w:p w:rsidR="007D7344" w:rsidRPr="00D76AC5" w:rsidRDefault="00A44F61">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tc>
        <w:tc>
          <w:tcPr>
            <w:tcW w:w="5269" w:type="dxa"/>
            <w:gridSpan w:val="4"/>
            <w:tcBorders>
              <w:top w:val="single" w:sz="4" w:space="0" w:color="auto"/>
              <w:left w:val="nil"/>
              <w:bottom w:val="single" w:sz="4" w:space="0" w:color="auto"/>
              <w:right w:val="single" w:sz="4" w:space="0" w:color="000000"/>
            </w:tcBorders>
            <w:shd w:val="clear" w:color="auto" w:fill="auto"/>
            <w:vAlign w:val="center"/>
          </w:tcPr>
          <w:p w:rsidR="007D7344" w:rsidRPr="00D76AC5" w:rsidRDefault="00A44F61">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A44F61">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年预算数比</w:t>
            </w:r>
          </w:p>
          <w:p w:rsidR="007D7344" w:rsidRPr="00D76AC5" w:rsidRDefault="00AD6246">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rsidR="007D7344" w:rsidRPr="00D76AC5" w:rsidRDefault="00A44F61">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2024</w:t>
            </w:r>
            <w:r w:rsidR="00B53FA3" w:rsidRPr="00D76AC5">
              <w:rPr>
                <w:rFonts w:eastAsia="宋体" w:cs="宋体" w:hint="eastAsia"/>
                <w:kern w:val="0"/>
                <w:sz w:val="16"/>
                <w:szCs w:val="16"/>
              </w:rPr>
              <w:t>年预算数比</w:t>
            </w:r>
          </w:p>
          <w:p w:rsidR="007D7344" w:rsidRPr="00D76AC5" w:rsidRDefault="00A44F61">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2023</w:t>
            </w:r>
            <w:r w:rsidR="00B53FA3" w:rsidRPr="00D76AC5">
              <w:rPr>
                <w:rFonts w:eastAsia="宋体" w:cs="宋体" w:hint="eastAsia"/>
                <w:kern w:val="0"/>
                <w:sz w:val="16"/>
                <w:szCs w:val="16"/>
              </w:rPr>
              <w:t>年执行数</w:t>
            </w:r>
          </w:p>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w:t>
            </w:r>
          </w:p>
        </w:tc>
      </w:tr>
      <w:tr w:rsidR="007D7344" w:rsidRPr="00D76AC5" w:rsidTr="008F3673">
        <w:trPr>
          <w:cantSplit/>
          <w:trHeight w:val="255"/>
        </w:trPr>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科目编码</w:t>
            </w:r>
          </w:p>
        </w:tc>
        <w:tc>
          <w:tcPr>
            <w:tcW w:w="1877"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科目名称</w:t>
            </w:r>
          </w:p>
        </w:tc>
        <w:tc>
          <w:tcPr>
            <w:tcW w:w="105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执行数</w:t>
            </w:r>
          </w:p>
        </w:tc>
        <w:tc>
          <w:tcPr>
            <w:tcW w:w="163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扣除中央基建投资后执行数</w:t>
            </w:r>
          </w:p>
        </w:tc>
        <w:tc>
          <w:tcPr>
            <w:tcW w:w="3637" w:type="dxa"/>
            <w:gridSpan w:val="3"/>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年初预算数</w:t>
            </w:r>
          </w:p>
        </w:tc>
        <w:tc>
          <w:tcPr>
            <w:tcW w:w="1632"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扣除中央基建投资后预算数</w:t>
            </w:r>
          </w:p>
        </w:tc>
        <w:tc>
          <w:tcPr>
            <w:tcW w:w="128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增减额</w:t>
            </w:r>
          </w:p>
        </w:tc>
        <w:tc>
          <w:tcPr>
            <w:tcW w:w="964"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w:t>
            </w:r>
            <w:r w:rsidRPr="00D76AC5">
              <w:rPr>
                <w:rFonts w:eastAsia="宋体" w:cs="宋体" w:hint="eastAsia"/>
                <w:kern w:val="0"/>
                <w:sz w:val="16"/>
                <w:szCs w:val="16"/>
              </w:rPr>
              <w:t>(%)</w:t>
            </w:r>
          </w:p>
        </w:tc>
        <w:tc>
          <w:tcPr>
            <w:tcW w:w="121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增减额</w:t>
            </w:r>
          </w:p>
        </w:tc>
        <w:tc>
          <w:tcPr>
            <w:tcW w:w="1029"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增减（</w:t>
            </w:r>
            <w:r w:rsidRPr="00D76AC5">
              <w:rPr>
                <w:rFonts w:eastAsia="宋体" w:cs="宋体" w:hint="eastAsia"/>
                <w:kern w:val="0"/>
                <w:sz w:val="16"/>
                <w:szCs w:val="16"/>
              </w:rPr>
              <w:t>%)</w:t>
            </w:r>
          </w:p>
        </w:tc>
      </w:tr>
      <w:tr w:rsidR="007D7344" w:rsidRPr="00D76AC5" w:rsidTr="008F3673">
        <w:trPr>
          <w:cantSplit/>
          <w:trHeight w:val="255"/>
        </w:trPr>
        <w:tc>
          <w:tcPr>
            <w:tcW w:w="96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877"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5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63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390"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小计</w:t>
            </w:r>
          </w:p>
        </w:tc>
        <w:tc>
          <w:tcPr>
            <w:tcW w:w="1097"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基本支出</w:t>
            </w:r>
          </w:p>
        </w:tc>
        <w:tc>
          <w:tcPr>
            <w:tcW w:w="1150" w:type="dxa"/>
            <w:tcBorders>
              <w:top w:val="nil"/>
              <w:left w:val="nil"/>
              <w:bottom w:val="single" w:sz="4" w:space="0" w:color="auto"/>
              <w:right w:val="single" w:sz="4" w:space="0" w:color="auto"/>
            </w:tcBorders>
            <w:shd w:val="clear" w:color="auto" w:fill="auto"/>
            <w:vAlign w:val="center"/>
          </w:tcPr>
          <w:p w:rsidR="007D7344" w:rsidRPr="00D76AC5" w:rsidRDefault="00B53FA3">
            <w:pPr>
              <w:keepLines/>
              <w:overflowPunct/>
              <w:spacing w:line="240" w:lineRule="auto"/>
              <w:ind w:firstLineChars="0" w:firstLine="0"/>
              <w:jc w:val="center"/>
              <w:rPr>
                <w:rFonts w:eastAsia="宋体" w:cs="宋体"/>
                <w:kern w:val="0"/>
                <w:sz w:val="16"/>
                <w:szCs w:val="16"/>
              </w:rPr>
            </w:pPr>
            <w:r w:rsidRPr="00D76AC5">
              <w:rPr>
                <w:rFonts w:eastAsia="宋体" w:cs="宋体" w:hint="eastAsia"/>
                <w:kern w:val="0"/>
                <w:sz w:val="16"/>
                <w:szCs w:val="16"/>
              </w:rPr>
              <w:t>项目支出</w:t>
            </w:r>
          </w:p>
        </w:tc>
        <w:tc>
          <w:tcPr>
            <w:tcW w:w="1632"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8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964"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1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29"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r>
      <w:tr w:rsidR="007D7344" w:rsidRPr="00D76AC5" w:rsidTr="008F3673">
        <w:trPr>
          <w:cantSplit/>
          <w:trHeight w:val="255"/>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2080503</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离退休人员管理机构</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7D7344">
            <w:pPr>
              <w:keepLines/>
              <w:overflowPunct/>
              <w:spacing w:line="240" w:lineRule="auto"/>
              <w:ind w:firstLineChars="0" w:firstLine="0"/>
              <w:jc w:val="right"/>
              <w:rPr>
                <w:rFonts w:eastAsia="宋体" w:cs="Times New Roman"/>
                <w:color w:val="000000"/>
                <w:kern w:val="0"/>
                <w:sz w:val="16"/>
                <w:szCs w:val="16"/>
              </w:rPr>
            </w:pPr>
          </w:p>
        </w:tc>
      </w:tr>
      <w:tr w:rsidR="00C83C0D"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C0D" w:rsidRPr="00D76AC5" w:rsidRDefault="00C83C0D">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2080505</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C83C0D">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机关事业单位基本养老保险缴费支出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D3004D" w:rsidP="00C83C0D">
            <w:pPr>
              <w:keepLines/>
              <w:overflowPunct/>
              <w:spacing w:line="240" w:lineRule="auto"/>
              <w:ind w:firstLineChars="0" w:firstLine="0"/>
              <w:jc w:val="right"/>
              <w:rPr>
                <w:rFonts w:cs="Calibri"/>
                <w:sz w:val="16"/>
                <w:szCs w:val="16"/>
              </w:rPr>
            </w:pPr>
            <w:r w:rsidRPr="00D76AC5">
              <w:rPr>
                <w:rFonts w:cs="Calibri" w:hint="eastAsia"/>
                <w:sz w:val="16"/>
                <w:szCs w:val="16"/>
              </w:rPr>
              <w:t>1,119.03</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D3004D" w:rsidP="00C83C0D">
            <w:pPr>
              <w:keepLines/>
              <w:overflowPunct/>
              <w:spacing w:line="240" w:lineRule="auto"/>
              <w:ind w:firstLineChars="0" w:firstLine="0"/>
              <w:jc w:val="right"/>
              <w:rPr>
                <w:rFonts w:cs="Calibri"/>
                <w:sz w:val="16"/>
                <w:szCs w:val="16"/>
              </w:rPr>
            </w:pPr>
            <w:r w:rsidRPr="00D76AC5">
              <w:rPr>
                <w:rFonts w:cs="Calibri" w:hint="eastAsia"/>
                <w:sz w:val="16"/>
                <w:szCs w:val="16"/>
              </w:rPr>
              <w:t>1,119.03</w:t>
            </w:r>
            <w:r w:rsidR="00C83C0D"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D3004D" w:rsidP="00C83C0D">
            <w:pPr>
              <w:keepLines/>
              <w:overflowPunct/>
              <w:spacing w:line="240" w:lineRule="auto"/>
              <w:ind w:firstLineChars="0" w:firstLine="0"/>
              <w:jc w:val="right"/>
              <w:rPr>
                <w:rFonts w:cs="Calibri"/>
                <w:sz w:val="16"/>
                <w:szCs w:val="16"/>
              </w:rPr>
            </w:pPr>
            <w:r w:rsidRPr="00D76AC5">
              <w:rPr>
                <w:rFonts w:cs="Calibri" w:hint="eastAsia"/>
                <w:sz w:val="16"/>
                <w:szCs w:val="16"/>
              </w:rPr>
              <w:t>1,197.43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AA4136" w:rsidP="00C83C0D">
            <w:pPr>
              <w:keepLines/>
              <w:overflowPunct/>
              <w:spacing w:line="240" w:lineRule="auto"/>
              <w:ind w:firstLineChars="0" w:firstLine="0"/>
              <w:jc w:val="right"/>
              <w:rPr>
                <w:rFonts w:cs="Calibri"/>
                <w:sz w:val="16"/>
                <w:szCs w:val="16"/>
              </w:rPr>
            </w:pPr>
            <w:r w:rsidRPr="00D76AC5">
              <w:rPr>
                <w:rFonts w:cs="Calibri" w:hint="eastAsia"/>
                <w:sz w:val="16"/>
                <w:szCs w:val="16"/>
              </w:rPr>
              <w:t>1,197.43</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C83C0D" w:rsidP="00C83C0D">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AA4136" w:rsidP="00C83C0D">
            <w:pPr>
              <w:keepLines/>
              <w:overflowPunct/>
              <w:spacing w:line="240" w:lineRule="auto"/>
              <w:ind w:firstLineChars="0" w:firstLine="0"/>
              <w:jc w:val="right"/>
              <w:rPr>
                <w:rFonts w:cs="Calibri"/>
                <w:sz w:val="16"/>
                <w:szCs w:val="16"/>
              </w:rPr>
            </w:pPr>
            <w:r w:rsidRPr="00D76AC5">
              <w:rPr>
                <w:rFonts w:cs="Calibri" w:hint="eastAsia"/>
                <w:sz w:val="16"/>
                <w:szCs w:val="16"/>
              </w:rPr>
              <w:t>1,197.43</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EF2F98" w:rsidP="00C83C0D">
            <w:pPr>
              <w:keepLines/>
              <w:overflowPunct/>
              <w:spacing w:line="240" w:lineRule="auto"/>
              <w:ind w:firstLineChars="0" w:firstLine="0"/>
              <w:jc w:val="right"/>
              <w:rPr>
                <w:rFonts w:cs="Calibri"/>
                <w:sz w:val="16"/>
                <w:szCs w:val="16"/>
              </w:rPr>
            </w:pPr>
            <w:r w:rsidRPr="00D76AC5">
              <w:rPr>
                <w:rFonts w:cs="Calibri" w:hint="eastAsia"/>
                <w:sz w:val="16"/>
                <w:szCs w:val="16"/>
              </w:rPr>
              <w:t>78.40</w:t>
            </w:r>
            <w:r w:rsidR="00C83C0D" w:rsidRPr="00D76AC5">
              <w:rPr>
                <w:rFonts w:cs="Calibri" w:hint="eastAsia"/>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353F27" w:rsidP="00C83C0D">
            <w:pPr>
              <w:keepLines/>
              <w:overflowPunct/>
              <w:spacing w:line="240" w:lineRule="auto"/>
              <w:ind w:firstLineChars="0" w:firstLine="0"/>
              <w:jc w:val="right"/>
              <w:rPr>
                <w:rFonts w:cs="Calibri"/>
                <w:sz w:val="16"/>
                <w:szCs w:val="16"/>
              </w:rPr>
            </w:pPr>
            <w:r w:rsidRPr="00D76AC5">
              <w:rPr>
                <w:rFonts w:cs="Calibri" w:hint="eastAsia"/>
                <w:sz w:val="16"/>
                <w:szCs w:val="16"/>
              </w:rPr>
              <w:t>7.01</w:t>
            </w:r>
            <w:r w:rsidR="00C83C0D"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EF2F98" w:rsidP="00C83C0D">
            <w:pPr>
              <w:keepLines/>
              <w:overflowPunct/>
              <w:spacing w:line="240" w:lineRule="auto"/>
              <w:ind w:firstLineChars="0" w:firstLine="0"/>
              <w:jc w:val="right"/>
              <w:rPr>
                <w:rFonts w:cs="Calibri"/>
                <w:sz w:val="16"/>
                <w:szCs w:val="16"/>
              </w:rPr>
            </w:pPr>
            <w:r w:rsidRPr="00D76AC5">
              <w:rPr>
                <w:rFonts w:cs="Calibri" w:hint="eastAsia"/>
                <w:sz w:val="16"/>
                <w:szCs w:val="16"/>
              </w:rPr>
              <w:t>78.40</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353F27" w:rsidP="00C83C0D">
            <w:pPr>
              <w:keepLines/>
              <w:overflowPunct/>
              <w:spacing w:line="240" w:lineRule="auto"/>
              <w:ind w:firstLineChars="0" w:firstLine="0"/>
              <w:jc w:val="right"/>
              <w:rPr>
                <w:rFonts w:cs="Calibri"/>
                <w:sz w:val="16"/>
                <w:szCs w:val="16"/>
              </w:rPr>
            </w:pPr>
            <w:r w:rsidRPr="00D76AC5">
              <w:rPr>
                <w:rFonts w:cs="Calibri" w:hint="eastAsia"/>
                <w:sz w:val="16"/>
                <w:szCs w:val="16"/>
              </w:rPr>
              <w:t>7.01</w:t>
            </w:r>
            <w:r w:rsidR="00C83C0D" w:rsidRPr="00D76AC5">
              <w:rPr>
                <w:rFonts w:cs="Calibri" w:hint="eastAsia"/>
                <w:sz w:val="16"/>
                <w:szCs w:val="16"/>
              </w:rPr>
              <w:t>%</w:t>
            </w:r>
          </w:p>
        </w:tc>
      </w:tr>
      <w:tr w:rsidR="00C83C0D"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3C0D" w:rsidRPr="00D76AC5" w:rsidRDefault="00C83C0D">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2080506</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C83C0D">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机关事业单位职业年金缴费支出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D3004D" w:rsidP="00C83C0D">
            <w:pPr>
              <w:keepLines/>
              <w:overflowPunct/>
              <w:spacing w:line="240" w:lineRule="auto"/>
              <w:ind w:firstLineChars="0" w:firstLine="0"/>
              <w:jc w:val="right"/>
              <w:rPr>
                <w:rFonts w:cs="Calibri"/>
                <w:sz w:val="16"/>
                <w:szCs w:val="16"/>
              </w:rPr>
            </w:pPr>
            <w:r w:rsidRPr="00D76AC5">
              <w:rPr>
                <w:rFonts w:cs="Calibri" w:hint="eastAsia"/>
                <w:sz w:val="16"/>
                <w:szCs w:val="16"/>
              </w:rPr>
              <w:t>553.29</w:t>
            </w:r>
            <w:r w:rsidR="00C83C0D" w:rsidRPr="00D76AC5">
              <w:rPr>
                <w:rFonts w:cs="Calibri" w:hint="eastAsia"/>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D3004D" w:rsidP="00C83C0D">
            <w:pPr>
              <w:keepLines/>
              <w:overflowPunct/>
              <w:spacing w:line="240" w:lineRule="auto"/>
              <w:ind w:firstLineChars="0" w:firstLine="0"/>
              <w:jc w:val="right"/>
              <w:rPr>
                <w:rFonts w:cs="Calibri"/>
                <w:sz w:val="16"/>
                <w:szCs w:val="16"/>
              </w:rPr>
            </w:pPr>
            <w:r w:rsidRPr="00D76AC5">
              <w:rPr>
                <w:rFonts w:cs="Calibri" w:hint="eastAsia"/>
                <w:sz w:val="16"/>
                <w:szCs w:val="16"/>
              </w:rPr>
              <w:t xml:space="preserve">553.29 </w:t>
            </w:r>
            <w:r w:rsidR="00C83C0D"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D3004D" w:rsidP="00C83C0D">
            <w:pPr>
              <w:keepLines/>
              <w:overflowPunct/>
              <w:spacing w:line="240" w:lineRule="auto"/>
              <w:ind w:firstLineChars="0" w:firstLine="0"/>
              <w:jc w:val="right"/>
              <w:rPr>
                <w:rFonts w:cs="Calibri"/>
                <w:sz w:val="16"/>
                <w:szCs w:val="16"/>
              </w:rPr>
            </w:pPr>
            <w:r w:rsidRPr="00D76AC5">
              <w:rPr>
                <w:rFonts w:cs="Calibri" w:hint="eastAsia"/>
                <w:sz w:val="16"/>
                <w:szCs w:val="16"/>
              </w:rPr>
              <w:t>538.19</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AA4136" w:rsidP="00C83C0D">
            <w:pPr>
              <w:keepLines/>
              <w:overflowPunct/>
              <w:spacing w:line="240" w:lineRule="auto"/>
              <w:ind w:firstLineChars="0" w:firstLine="0"/>
              <w:jc w:val="right"/>
              <w:rPr>
                <w:rFonts w:cs="Calibri"/>
                <w:sz w:val="16"/>
                <w:szCs w:val="16"/>
              </w:rPr>
            </w:pPr>
            <w:r w:rsidRPr="00D76AC5">
              <w:rPr>
                <w:rFonts w:cs="Calibri" w:hint="eastAsia"/>
                <w:sz w:val="16"/>
                <w:szCs w:val="16"/>
              </w:rPr>
              <w:t>538.19</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C83C0D" w:rsidP="00C83C0D">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D3004D" w:rsidP="00C83C0D">
            <w:pPr>
              <w:keepLines/>
              <w:overflowPunct/>
              <w:spacing w:line="240" w:lineRule="auto"/>
              <w:ind w:firstLineChars="0" w:firstLine="0"/>
              <w:jc w:val="right"/>
              <w:rPr>
                <w:rFonts w:cs="Calibri"/>
                <w:sz w:val="16"/>
                <w:szCs w:val="16"/>
              </w:rPr>
            </w:pPr>
            <w:r w:rsidRPr="00D76AC5">
              <w:rPr>
                <w:rFonts w:cs="Calibri" w:hint="eastAsia"/>
                <w:sz w:val="16"/>
                <w:szCs w:val="16"/>
              </w:rPr>
              <w:t>538.19</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C83C0D" w:rsidP="00C83C0D">
            <w:pPr>
              <w:keepLines/>
              <w:overflowPunct/>
              <w:spacing w:line="240" w:lineRule="auto"/>
              <w:ind w:firstLineChars="0" w:firstLine="0"/>
              <w:jc w:val="right"/>
              <w:rPr>
                <w:rFonts w:cs="Calibri"/>
                <w:sz w:val="16"/>
                <w:szCs w:val="16"/>
              </w:rPr>
            </w:pPr>
            <w:r w:rsidRPr="00D76AC5">
              <w:rPr>
                <w:rFonts w:cs="Calibri" w:hint="eastAsia"/>
                <w:sz w:val="16"/>
                <w:szCs w:val="16"/>
              </w:rPr>
              <w:t>-</w:t>
            </w:r>
            <w:r w:rsidR="00EF2F98" w:rsidRPr="00D76AC5">
              <w:rPr>
                <w:rFonts w:cs="Calibri" w:hint="eastAsia"/>
                <w:sz w:val="16"/>
                <w:szCs w:val="16"/>
              </w:rPr>
              <w:t>15.10</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C83C0D" w:rsidP="00C83C0D">
            <w:pPr>
              <w:keepLines/>
              <w:overflowPunct/>
              <w:spacing w:line="240" w:lineRule="auto"/>
              <w:ind w:firstLineChars="0" w:firstLine="0"/>
              <w:jc w:val="right"/>
              <w:rPr>
                <w:rFonts w:cs="Calibri"/>
                <w:sz w:val="16"/>
                <w:szCs w:val="16"/>
              </w:rPr>
            </w:pPr>
            <w:r w:rsidRPr="00D76AC5">
              <w:rPr>
                <w:rFonts w:cs="Calibri" w:hint="eastAsia"/>
                <w:sz w:val="16"/>
                <w:szCs w:val="16"/>
              </w:rPr>
              <w:t>-</w:t>
            </w:r>
            <w:r w:rsidR="00353F27" w:rsidRPr="00D76AC5">
              <w:rPr>
                <w:rFonts w:cs="Calibri" w:hint="eastAsia"/>
                <w:sz w:val="16"/>
                <w:szCs w:val="16"/>
              </w:rPr>
              <w:t>2.73</w:t>
            </w:r>
            <w:r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EF2F98" w:rsidP="00C83C0D">
            <w:pPr>
              <w:keepLines/>
              <w:overflowPunct/>
              <w:spacing w:line="240" w:lineRule="auto"/>
              <w:ind w:firstLineChars="0" w:firstLine="0"/>
              <w:jc w:val="right"/>
              <w:rPr>
                <w:rFonts w:cs="Calibri"/>
                <w:sz w:val="16"/>
                <w:szCs w:val="16"/>
              </w:rPr>
            </w:pPr>
            <w:r w:rsidRPr="00D76AC5">
              <w:rPr>
                <w:rFonts w:cs="Calibri" w:hint="eastAsia"/>
                <w:sz w:val="16"/>
                <w:szCs w:val="16"/>
              </w:rPr>
              <w:t>-15.10</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C83C0D" w:rsidRPr="00D76AC5" w:rsidRDefault="00353F27" w:rsidP="00C83C0D">
            <w:pPr>
              <w:keepLines/>
              <w:overflowPunct/>
              <w:spacing w:line="240" w:lineRule="auto"/>
              <w:ind w:firstLineChars="0" w:firstLine="0"/>
              <w:jc w:val="right"/>
              <w:rPr>
                <w:rFonts w:cs="Calibri"/>
                <w:sz w:val="16"/>
                <w:szCs w:val="16"/>
              </w:rPr>
            </w:pPr>
            <w:r w:rsidRPr="00D76AC5">
              <w:rPr>
                <w:rFonts w:cs="Calibri" w:hint="eastAsia"/>
                <w:sz w:val="16"/>
                <w:szCs w:val="16"/>
              </w:rPr>
              <w:t>-2.73%</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b/>
                <w:bCs/>
                <w:color w:val="000000"/>
                <w:kern w:val="0"/>
                <w:sz w:val="16"/>
                <w:szCs w:val="16"/>
              </w:rPr>
              <w:t>210</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b/>
                <w:bCs/>
                <w:color w:val="000000"/>
                <w:kern w:val="0"/>
                <w:sz w:val="16"/>
                <w:szCs w:val="16"/>
              </w:rPr>
              <w:t xml:space="preserve">  卫生健康支出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607F1" w:rsidP="001D1C86">
            <w:pPr>
              <w:keepLines/>
              <w:overflowPunct/>
              <w:spacing w:line="240" w:lineRule="auto"/>
              <w:ind w:firstLineChars="0" w:firstLine="0"/>
              <w:jc w:val="right"/>
              <w:rPr>
                <w:rFonts w:cs="Calibri"/>
                <w:sz w:val="16"/>
                <w:szCs w:val="16"/>
              </w:rPr>
            </w:pPr>
            <w:r w:rsidRPr="00D76AC5">
              <w:rPr>
                <w:rFonts w:cs="Calibri" w:hint="eastAsia"/>
                <w:sz w:val="16"/>
                <w:szCs w:val="16"/>
              </w:rPr>
              <w:t>1,215.80</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607F1" w:rsidP="001D1C86">
            <w:pPr>
              <w:keepLines/>
              <w:overflowPunct/>
              <w:spacing w:line="240" w:lineRule="auto"/>
              <w:ind w:firstLineChars="0" w:firstLine="0"/>
              <w:jc w:val="right"/>
              <w:rPr>
                <w:rFonts w:cs="Calibri"/>
                <w:sz w:val="16"/>
                <w:szCs w:val="16"/>
              </w:rPr>
            </w:pPr>
            <w:r w:rsidRPr="00D76AC5">
              <w:rPr>
                <w:rFonts w:cs="Calibri" w:hint="eastAsia"/>
                <w:sz w:val="16"/>
                <w:szCs w:val="16"/>
              </w:rPr>
              <w:t>1,215.80</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77217B" w:rsidP="001D1C86">
            <w:pPr>
              <w:keepLines/>
              <w:overflowPunct/>
              <w:spacing w:line="240" w:lineRule="auto"/>
              <w:ind w:firstLineChars="0" w:firstLine="0"/>
              <w:jc w:val="right"/>
              <w:rPr>
                <w:rFonts w:cs="Calibri"/>
                <w:sz w:val="16"/>
                <w:szCs w:val="16"/>
              </w:rPr>
            </w:pPr>
            <w:r w:rsidRPr="00D76AC5">
              <w:rPr>
                <w:rFonts w:cs="Calibri" w:hint="eastAsia"/>
                <w:sz w:val="16"/>
                <w:szCs w:val="16"/>
              </w:rPr>
              <w:t>1,186.65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77217B" w:rsidP="001D1C86">
            <w:pPr>
              <w:keepLines/>
              <w:overflowPunct/>
              <w:spacing w:line="240" w:lineRule="auto"/>
              <w:ind w:firstLineChars="0" w:firstLine="0"/>
              <w:jc w:val="right"/>
              <w:rPr>
                <w:rFonts w:cs="Calibri"/>
                <w:sz w:val="16"/>
                <w:szCs w:val="16"/>
              </w:rPr>
            </w:pPr>
            <w:r w:rsidRPr="00D76AC5">
              <w:rPr>
                <w:rFonts w:cs="Calibri" w:hint="eastAsia"/>
                <w:sz w:val="16"/>
                <w:szCs w:val="16"/>
              </w:rPr>
              <w:t>1,186.65</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F4B8D" w:rsidP="001D1C86">
            <w:pPr>
              <w:keepLines/>
              <w:overflowPunct/>
              <w:spacing w:line="240" w:lineRule="auto"/>
              <w:ind w:firstLineChars="0" w:firstLine="0"/>
              <w:jc w:val="right"/>
              <w:rPr>
                <w:rFonts w:cs="Calibri"/>
                <w:sz w:val="16"/>
                <w:szCs w:val="16"/>
              </w:rPr>
            </w:pPr>
            <w:r w:rsidRPr="00D76AC5">
              <w:rPr>
                <w:rFonts w:cs="Calibri" w:hint="eastAsia"/>
                <w:sz w:val="16"/>
                <w:szCs w:val="16"/>
              </w:rPr>
              <w:t>1,186.65</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-29.15</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-2.40</w:t>
            </w:r>
            <w:r w:rsidR="001D1C86"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-29.15</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-2.40%</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b/>
                <w:bCs/>
                <w:color w:val="000000"/>
                <w:kern w:val="0"/>
                <w:sz w:val="16"/>
                <w:szCs w:val="16"/>
              </w:rPr>
              <w:t>21011</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b/>
                <w:bCs/>
                <w:color w:val="000000"/>
                <w:kern w:val="0"/>
                <w:sz w:val="16"/>
                <w:szCs w:val="16"/>
              </w:rPr>
              <w:t xml:space="preserve">    行政事业单位医疗</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23704A" w:rsidP="001D1C86">
            <w:pPr>
              <w:keepLines/>
              <w:overflowPunct/>
              <w:spacing w:line="240" w:lineRule="auto"/>
              <w:ind w:firstLineChars="0" w:firstLine="0"/>
              <w:jc w:val="right"/>
              <w:rPr>
                <w:rFonts w:cs="Calibri"/>
                <w:sz w:val="16"/>
                <w:szCs w:val="16"/>
              </w:rPr>
            </w:pPr>
            <w:r w:rsidRPr="00D76AC5">
              <w:rPr>
                <w:rFonts w:cs="Calibri" w:hint="eastAsia"/>
                <w:sz w:val="16"/>
                <w:szCs w:val="16"/>
              </w:rPr>
              <w:t>1,215.80</w:t>
            </w:r>
            <w:r w:rsidR="001D1C86" w:rsidRPr="00D76AC5">
              <w:rPr>
                <w:rFonts w:cs="Calibri" w:hint="eastAsia"/>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607F1" w:rsidP="001D1C86">
            <w:pPr>
              <w:keepLines/>
              <w:overflowPunct/>
              <w:spacing w:line="240" w:lineRule="auto"/>
              <w:ind w:firstLineChars="0" w:firstLine="0"/>
              <w:jc w:val="right"/>
              <w:rPr>
                <w:rFonts w:cs="Calibri"/>
                <w:sz w:val="16"/>
                <w:szCs w:val="16"/>
              </w:rPr>
            </w:pPr>
            <w:r w:rsidRPr="00D76AC5">
              <w:rPr>
                <w:rFonts w:cs="Calibri" w:hint="eastAsia"/>
                <w:sz w:val="16"/>
                <w:szCs w:val="16"/>
              </w:rPr>
              <w:t>1,215.80</w:t>
            </w:r>
            <w:r w:rsidR="001D1C86"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77217B" w:rsidP="001D1C86">
            <w:pPr>
              <w:keepLines/>
              <w:overflowPunct/>
              <w:spacing w:line="240" w:lineRule="auto"/>
              <w:ind w:firstLineChars="0" w:firstLine="0"/>
              <w:jc w:val="right"/>
              <w:rPr>
                <w:rFonts w:cs="Calibri"/>
                <w:sz w:val="16"/>
                <w:szCs w:val="16"/>
              </w:rPr>
            </w:pPr>
            <w:r w:rsidRPr="00D76AC5">
              <w:rPr>
                <w:rFonts w:cs="Calibri" w:hint="eastAsia"/>
                <w:sz w:val="16"/>
                <w:szCs w:val="16"/>
              </w:rPr>
              <w:t>1,186.65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77217B" w:rsidP="001D1C86">
            <w:pPr>
              <w:keepLines/>
              <w:overflowPunct/>
              <w:spacing w:line="240" w:lineRule="auto"/>
              <w:ind w:firstLineChars="0" w:firstLine="0"/>
              <w:jc w:val="right"/>
              <w:rPr>
                <w:rFonts w:cs="Calibri"/>
                <w:sz w:val="16"/>
                <w:szCs w:val="16"/>
              </w:rPr>
            </w:pPr>
            <w:r w:rsidRPr="00D76AC5">
              <w:rPr>
                <w:rFonts w:cs="Calibri" w:hint="eastAsia"/>
                <w:sz w:val="16"/>
                <w:szCs w:val="16"/>
              </w:rPr>
              <w:t>1,186.65</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F4B8D" w:rsidP="001D1C86">
            <w:pPr>
              <w:keepLines/>
              <w:overflowPunct/>
              <w:spacing w:line="240" w:lineRule="auto"/>
              <w:ind w:firstLineChars="0" w:firstLine="0"/>
              <w:jc w:val="right"/>
              <w:rPr>
                <w:rFonts w:cs="Calibri"/>
                <w:sz w:val="16"/>
                <w:szCs w:val="16"/>
              </w:rPr>
            </w:pPr>
            <w:r w:rsidRPr="00D76AC5">
              <w:rPr>
                <w:rFonts w:cs="Calibri" w:hint="eastAsia"/>
                <w:sz w:val="16"/>
                <w:szCs w:val="16"/>
              </w:rPr>
              <w:t>1,186.65</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-29.15</w:t>
            </w:r>
            <w:r w:rsidR="001D1C86" w:rsidRPr="00D76AC5">
              <w:rPr>
                <w:rFonts w:cs="Calibri" w:hint="eastAsia"/>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-2.40%</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-29.15</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B3DB1" w:rsidP="001D1C86">
            <w:pPr>
              <w:keepLines/>
              <w:overflowPunct/>
              <w:spacing w:line="240" w:lineRule="auto"/>
              <w:ind w:firstLineChars="0" w:firstLine="0"/>
              <w:jc w:val="right"/>
              <w:rPr>
                <w:rFonts w:cs="Calibri"/>
                <w:sz w:val="16"/>
                <w:szCs w:val="16"/>
              </w:rPr>
            </w:pPr>
            <w:r w:rsidRPr="00D76AC5">
              <w:rPr>
                <w:rFonts w:cs="Calibri" w:hint="eastAsia"/>
                <w:sz w:val="16"/>
                <w:szCs w:val="16"/>
              </w:rPr>
              <w:t>-2.40%</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2101101</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行政单位医疗</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23704A" w:rsidP="001D1C86">
            <w:pPr>
              <w:keepLines/>
              <w:overflowPunct/>
              <w:spacing w:line="240" w:lineRule="auto"/>
              <w:ind w:firstLineChars="0" w:firstLine="0"/>
              <w:jc w:val="right"/>
              <w:rPr>
                <w:rFonts w:cs="Calibri"/>
                <w:sz w:val="16"/>
                <w:szCs w:val="16"/>
              </w:rPr>
            </w:pPr>
            <w:r w:rsidRPr="00D76AC5">
              <w:rPr>
                <w:rFonts w:cs="Calibri" w:hint="eastAsia"/>
                <w:sz w:val="16"/>
                <w:szCs w:val="16"/>
              </w:rPr>
              <w:t>723.24</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23704A" w:rsidP="001D1C86">
            <w:pPr>
              <w:keepLines/>
              <w:overflowPunct/>
              <w:spacing w:line="240" w:lineRule="auto"/>
              <w:ind w:firstLineChars="0" w:firstLine="0"/>
              <w:jc w:val="right"/>
              <w:rPr>
                <w:rFonts w:cs="Calibri"/>
                <w:sz w:val="16"/>
                <w:szCs w:val="16"/>
              </w:rPr>
            </w:pPr>
            <w:r w:rsidRPr="00D76AC5">
              <w:rPr>
                <w:rFonts w:cs="Calibri" w:hint="eastAsia"/>
                <w:sz w:val="16"/>
                <w:szCs w:val="16"/>
              </w:rPr>
              <w:t>723.24</w:t>
            </w:r>
            <w:r w:rsidR="001D1C86"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F22C2" w:rsidP="001D1C86">
            <w:pPr>
              <w:keepLines/>
              <w:overflowPunct/>
              <w:spacing w:line="240" w:lineRule="auto"/>
              <w:ind w:firstLineChars="0" w:firstLine="0"/>
              <w:jc w:val="right"/>
              <w:rPr>
                <w:rFonts w:cs="Calibri"/>
                <w:sz w:val="16"/>
                <w:szCs w:val="16"/>
              </w:rPr>
            </w:pPr>
            <w:r w:rsidRPr="00D76AC5">
              <w:rPr>
                <w:rFonts w:cs="Calibri" w:hint="eastAsia"/>
                <w:sz w:val="16"/>
                <w:szCs w:val="16"/>
              </w:rPr>
              <w:t>814.72</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77217B" w:rsidP="001D1C86">
            <w:pPr>
              <w:keepLines/>
              <w:overflowPunct/>
              <w:spacing w:line="240" w:lineRule="auto"/>
              <w:ind w:firstLineChars="0" w:firstLine="0"/>
              <w:jc w:val="right"/>
              <w:rPr>
                <w:rFonts w:cs="Calibri"/>
                <w:sz w:val="16"/>
                <w:szCs w:val="16"/>
              </w:rPr>
            </w:pPr>
            <w:r w:rsidRPr="00D76AC5">
              <w:rPr>
                <w:rFonts w:cs="Calibri" w:hint="eastAsia"/>
                <w:sz w:val="16"/>
                <w:szCs w:val="16"/>
              </w:rPr>
              <w:t>814.72</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F4B8D" w:rsidP="001D1C86">
            <w:pPr>
              <w:keepLines/>
              <w:overflowPunct/>
              <w:spacing w:line="240" w:lineRule="auto"/>
              <w:ind w:firstLineChars="0" w:firstLine="0"/>
              <w:jc w:val="right"/>
              <w:rPr>
                <w:rFonts w:cs="Calibri"/>
                <w:sz w:val="16"/>
                <w:szCs w:val="16"/>
              </w:rPr>
            </w:pPr>
            <w:r w:rsidRPr="00D76AC5">
              <w:rPr>
                <w:rFonts w:cs="Calibri" w:hint="eastAsia"/>
                <w:sz w:val="16"/>
                <w:szCs w:val="16"/>
              </w:rPr>
              <w:t>814.72</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0A2FF4" w:rsidP="000A2FF4">
            <w:pPr>
              <w:keepLines/>
              <w:overflowPunct/>
              <w:spacing w:line="240" w:lineRule="auto"/>
              <w:ind w:firstLineChars="0" w:firstLine="0"/>
              <w:jc w:val="right"/>
              <w:rPr>
                <w:rFonts w:cs="Calibri"/>
                <w:sz w:val="16"/>
                <w:szCs w:val="16"/>
              </w:rPr>
            </w:pPr>
            <w:r w:rsidRPr="00D76AC5">
              <w:rPr>
                <w:rFonts w:cs="Calibri" w:hint="eastAsia"/>
                <w:sz w:val="16"/>
                <w:szCs w:val="16"/>
              </w:rPr>
              <w:t>91.48</w:t>
            </w:r>
            <w:r w:rsidR="001D1C86" w:rsidRPr="00D76AC5">
              <w:rPr>
                <w:rFonts w:cs="Calibri" w:hint="eastAsia"/>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12EB5" w:rsidP="001D1C86">
            <w:pPr>
              <w:keepLines/>
              <w:overflowPunct/>
              <w:spacing w:line="240" w:lineRule="auto"/>
              <w:ind w:firstLineChars="0" w:firstLine="0"/>
              <w:jc w:val="right"/>
              <w:rPr>
                <w:rFonts w:cs="Calibri"/>
                <w:sz w:val="16"/>
                <w:szCs w:val="16"/>
              </w:rPr>
            </w:pPr>
            <w:r w:rsidRPr="00D76AC5">
              <w:rPr>
                <w:rFonts w:cs="Calibri" w:hint="eastAsia"/>
                <w:sz w:val="16"/>
                <w:szCs w:val="16"/>
              </w:rPr>
              <w:t>12.65</w:t>
            </w:r>
            <w:r w:rsidR="001D1C86"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0A2FF4" w:rsidP="001D1C86">
            <w:pPr>
              <w:keepLines/>
              <w:overflowPunct/>
              <w:spacing w:line="240" w:lineRule="auto"/>
              <w:ind w:firstLineChars="0" w:firstLine="0"/>
              <w:jc w:val="right"/>
              <w:rPr>
                <w:rFonts w:cs="Calibri"/>
                <w:sz w:val="16"/>
                <w:szCs w:val="16"/>
              </w:rPr>
            </w:pPr>
            <w:r w:rsidRPr="00D76AC5">
              <w:rPr>
                <w:rFonts w:cs="Calibri" w:hint="eastAsia"/>
                <w:sz w:val="16"/>
                <w:szCs w:val="16"/>
              </w:rPr>
              <w:t>91.48</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12EB5" w:rsidP="001D1C86">
            <w:pPr>
              <w:keepLines/>
              <w:overflowPunct/>
              <w:spacing w:line="240" w:lineRule="auto"/>
              <w:ind w:firstLineChars="0" w:firstLine="0"/>
              <w:jc w:val="right"/>
              <w:rPr>
                <w:rFonts w:cs="Calibri"/>
                <w:sz w:val="16"/>
                <w:szCs w:val="16"/>
              </w:rPr>
            </w:pPr>
            <w:r w:rsidRPr="00D76AC5">
              <w:rPr>
                <w:rFonts w:cs="Calibri" w:hint="eastAsia"/>
                <w:sz w:val="16"/>
                <w:szCs w:val="16"/>
              </w:rPr>
              <w:t>12.65%</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2101103</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公务员医疗补助</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23704A" w:rsidP="001D1C86">
            <w:pPr>
              <w:keepLines/>
              <w:overflowPunct/>
              <w:spacing w:line="240" w:lineRule="auto"/>
              <w:ind w:firstLineChars="0" w:firstLine="0"/>
              <w:jc w:val="right"/>
              <w:rPr>
                <w:rFonts w:cs="Calibri"/>
                <w:sz w:val="16"/>
                <w:szCs w:val="16"/>
              </w:rPr>
            </w:pPr>
            <w:r w:rsidRPr="00D76AC5">
              <w:rPr>
                <w:rFonts w:cs="Calibri" w:hint="eastAsia"/>
                <w:sz w:val="16"/>
                <w:szCs w:val="16"/>
              </w:rPr>
              <w:t>460.95</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23704A" w:rsidP="001D1C86">
            <w:pPr>
              <w:keepLines/>
              <w:overflowPunct/>
              <w:spacing w:line="240" w:lineRule="auto"/>
              <w:ind w:firstLineChars="0" w:firstLine="0"/>
              <w:jc w:val="right"/>
              <w:rPr>
                <w:rFonts w:cs="Calibri"/>
                <w:sz w:val="16"/>
                <w:szCs w:val="16"/>
              </w:rPr>
            </w:pPr>
            <w:r w:rsidRPr="00D76AC5">
              <w:rPr>
                <w:rFonts w:cs="Calibri" w:hint="eastAsia"/>
                <w:sz w:val="16"/>
                <w:szCs w:val="16"/>
              </w:rPr>
              <w:t>460.95</w:t>
            </w:r>
            <w:r w:rsidR="001D1C86"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F22C2" w:rsidP="001D1C86">
            <w:pPr>
              <w:keepLines/>
              <w:overflowPunct/>
              <w:spacing w:line="240" w:lineRule="auto"/>
              <w:ind w:firstLineChars="0" w:firstLine="0"/>
              <w:jc w:val="right"/>
              <w:rPr>
                <w:rFonts w:cs="Calibri"/>
                <w:sz w:val="16"/>
                <w:szCs w:val="16"/>
              </w:rPr>
            </w:pPr>
            <w:r w:rsidRPr="00D76AC5">
              <w:rPr>
                <w:rFonts w:cs="Calibri" w:hint="eastAsia"/>
                <w:sz w:val="16"/>
                <w:szCs w:val="16"/>
              </w:rPr>
              <w:t>365.48</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77217B" w:rsidP="001D1C86">
            <w:pPr>
              <w:keepLines/>
              <w:overflowPunct/>
              <w:spacing w:line="240" w:lineRule="auto"/>
              <w:ind w:firstLineChars="0" w:firstLine="0"/>
              <w:jc w:val="right"/>
              <w:rPr>
                <w:rFonts w:cs="Calibri"/>
                <w:sz w:val="16"/>
                <w:szCs w:val="16"/>
              </w:rPr>
            </w:pPr>
            <w:r w:rsidRPr="00D76AC5">
              <w:rPr>
                <w:rFonts w:cs="Calibri" w:hint="eastAsia"/>
                <w:sz w:val="16"/>
                <w:szCs w:val="16"/>
              </w:rPr>
              <w:t>365.48</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F4B8D" w:rsidP="001D1C86">
            <w:pPr>
              <w:keepLines/>
              <w:overflowPunct/>
              <w:spacing w:line="240" w:lineRule="auto"/>
              <w:ind w:firstLineChars="0" w:firstLine="0"/>
              <w:jc w:val="right"/>
              <w:rPr>
                <w:rFonts w:cs="Calibri"/>
                <w:sz w:val="16"/>
                <w:szCs w:val="16"/>
              </w:rPr>
            </w:pPr>
            <w:r w:rsidRPr="00D76AC5">
              <w:rPr>
                <w:rFonts w:cs="Calibri" w:hint="eastAsia"/>
                <w:sz w:val="16"/>
                <w:szCs w:val="16"/>
              </w:rPr>
              <w:t>365.48</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0A2FF4" w:rsidP="001D1C86">
            <w:pPr>
              <w:keepLines/>
              <w:overflowPunct/>
              <w:spacing w:line="240" w:lineRule="auto"/>
              <w:ind w:firstLineChars="0" w:firstLine="0"/>
              <w:jc w:val="right"/>
              <w:rPr>
                <w:rFonts w:cs="Calibri"/>
                <w:sz w:val="16"/>
                <w:szCs w:val="16"/>
              </w:rPr>
            </w:pPr>
            <w:r w:rsidRPr="00D76AC5">
              <w:rPr>
                <w:rFonts w:cs="Calibri" w:hint="eastAsia"/>
                <w:sz w:val="16"/>
                <w:szCs w:val="16"/>
              </w:rPr>
              <w:t>-95.47</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12EB5" w:rsidP="001D1C86">
            <w:pPr>
              <w:keepLines/>
              <w:overflowPunct/>
              <w:spacing w:line="240" w:lineRule="auto"/>
              <w:ind w:firstLineChars="0" w:firstLine="0"/>
              <w:jc w:val="right"/>
              <w:rPr>
                <w:rFonts w:cs="Calibri"/>
                <w:sz w:val="16"/>
                <w:szCs w:val="16"/>
              </w:rPr>
            </w:pPr>
            <w:r w:rsidRPr="00D76AC5">
              <w:rPr>
                <w:rFonts w:cs="Calibri" w:hint="eastAsia"/>
                <w:sz w:val="16"/>
                <w:szCs w:val="16"/>
              </w:rPr>
              <w:t>-20.71</w:t>
            </w:r>
            <w:r w:rsidR="001D1C86"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51790B" w:rsidP="001D1C86">
            <w:pPr>
              <w:keepLines/>
              <w:overflowPunct/>
              <w:spacing w:line="240" w:lineRule="auto"/>
              <w:ind w:firstLineChars="0" w:firstLine="0"/>
              <w:jc w:val="right"/>
              <w:rPr>
                <w:rFonts w:cs="Calibri"/>
                <w:sz w:val="16"/>
                <w:szCs w:val="16"/>
              </w:rPr>
            </w:pPr>
            <w:r w:rsidRPr="00D76AC5">
              <w:rPr>
                <w:rFonts w:cs="Calibri" w:hint="eastAsia"/>
                <w:sz w:val="16"/>
                <w:szCs w:val="16"/>
              </w:rPr>
              <w:t>-95.47</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12EB5" w:rsidP="001D1C86">
            <w:pPr>
              <w:keepLines/>
              <w:overflowPunct/>
              <w:spacing w:line="240" w:lineRule="auto"/>
              <w:ind w:firstLineChars="0" w:firstLine="0"/>
              <w:jc w:val="right"/>
              <w:rPr>
                <w:rFonts w:cs="Calibri"/>
                <w:sz w:val="16"/>
                <w:szCs w:val="16"/>
              </w:rPr>
            </w:pPr>
            <w:r w:rsidRPr="00D76AC5">
              <w:rPr>
                <w:rFonts w:cs="Calibri" w:hint="eastAsia"/>
                <w:sz w:val="16"/>
                <w:szCs w:val="16"/>
              </w:rPr>
              <w:t>-20.71%</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2101199</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其他行政事业单位医疗支出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23704A" w:rsidP="001D1C86">
            <w:pPr>
              <w:keepLines/>
              <w:overflowPunct/>
              <w:spacing w:line="240" w:lineRule="auto"/>
              <w:ind w:firstLineChars="0" w:firstLine="0"/>
              <w:jc w:val="right"/>
              <w:rPr>
                <w:rFonts w:cs="Calibri"/>
                <w:sz w:val="16"/>
                <w:szCs w:val="16"/>
              </w:rPr>
            </w:pPr>
            <w:r w:rsidRPr="00D76AC5">
              <w:rPr>
                <w:rFonts w:cs="Calibri" w:hint="eastAsia"/>
                <w:sz w:val="16"/>
                <w:szCs w:val="16"/>
              </w:rPr>
              <w:t>31.61</w:t>
            </w:r>
            <w:r w:rsidR="001D1C86" w:rsidRPr="00D76AC5">
              <w:rPr>
                <w:rFonts w:cs="Calibri" w:hint="eastAsia"/>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23704A" w:rsidP="001D1C86">
            <w:pPr>
              <w:keepLines/>
              <w:overflowPunct/>
              <w:spacing w:line="240" w:lineRule="auto"/>
              <w:ind w:firstLineChars="0" w:firstLine="0"/>
              <w:jc w:val="right"/>
              <w:rPr>
                <w:rFonts w:cs="Calibri"/>
                <w:sz w:val="16"/>
                <w:szCs w:val="16"/>
              </w:rPr>
            </w:pPr>
            <w:r w:rsidRPr="00D76AC5">
              <w:rPr>
                <w:rFonts w:cs="Calibri" w:hint="eastAsia"/>
                <w:sz w:val="16"/>
                <w:szCs w:val="16"/>
              </w:rPr>
              <w:t>31.61</w:t>
            </w:r>
            <w:r w:rsidR="001D1C86"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F7604C" w:rsidP="001D1C86">
            <w:pPr>
              <w:keepLines/>
              <w:overflowPunct/>
              <w:spacing w:line="240" w:lineRule="auto"/>
              <w:ind w:firstLineChars="0" w:firstLine="0"/>
              <w:jc w:val="right"/>
              <w:rPr>
                <w:rFonts w:cs="Calibri"/>
                <w:sz w:val="16"/>
                <w:szCs w:val="16"/>
              </w:rPr>
            </w:pPr>
            <w:r w:rsidRPr="00D76AC5">
              <w:rPr>
                <w:rFonts w:cs="Calibri" w:hint="eastAsia"/>
                <w:sz w:val="16"/>
                <w:szCs w:val="16"/>
              </w:rPr>
              <w:t>6.45</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77217B" w:rsidP="001D1C86">
            <w:pPr>
              <w:keepLines/>
              <w:overflowPunct/>
              <w:spacing w:line="240" w:lineRule="auto"/>
              <w:ind w:firstLineChars="0" w:firstLine="0"/>
              <w:jc w:val="right"/>
              <w:rPr>
                <w:rFonts w:cs="Calibri"/>
                <w:sz w:val="16"/>
                <w:szCs w:val="16"/>
              </w:rPr>
            </w:pPr>
            <w:r w:rsidRPr="00D76AC5">
              <w:rPr>
                <w:rFonts w:cs="Calibri" w:hint="eastAsia"/>
                <w:sz w:val="16"/>
                <w:szCs w:val="16"/>
              </w:rPr>
              <w:t>6.45</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F4B8D" w:rsidP="001D1C86">
            <w:pPr>
              <w:keepLines/>
              <w:overflowPunct/>
              <w:spacing w:line="240" w:lineRule="auto"/>
              <w:ind w:firstLineChars="0" w:firstLine="0"/>
              <w:jc w:val="right"/>
              <w:rPr>
                <w:rFonts w:cs="Calibri"/>
                <w:sz w:val="16"/>
                <w:szCs w:val="16"/>
              </w:rPr>
            </w:pPr>
            <w:r w:rsidRPr="00D76AC5">
              <w:rPr>
                <w:rFonts w:cs="Calibri" w:hint="eastAsia"/>
                <w:sz w:val="16"/>
                <w:szCs w:val="16"/>
              </w:rPr>
              <w:t>6.45</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0A2FF4" w:rsidP="001D1C86">
            <w:pPr>
              <w:keepLines/>
              <w:overflowPunct/>
              <w:spacing w:line="240" w:lineRule="auto"/>
              <w:ind w:firstLineChars="0" w:firstLine="0"/>
              <w:jc w:val="right"/>
              <w:rPr>
                <w:rFonts w:cs="Calibri"/>
                <w:sz w:val="16"/>
                <w:szCs w:val="16"/>
              </w:rPr>
            </w:pPr>
            <w:r w:rsidRPr="00D76AC5">
              <w:rPr>
                <w:rFonts w:cs="Calibri" w:hint="eastAsia"/>
                <w:sz w:val="16"/>
                <w:szCs w:val="16"/>
              </w:rPr>
              <w:t>-25.16</w:t>
            </w:r>
            <w:r w:rsidR="001D1C86" w:rsidRPr="00D76AC5">
              <w:rPr>
                <w:rFonts w:cs="Calibri" w:hint="eastAsia"/>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0A2FF4" w:rsidP="001D1C86">
            <w:pPr>
              <w:keepLines/>
              <w:overflowPunct/>
              <w:spacing w:line="240" w:lineRule="auto"/>
              <w:ind w:firstLineChars="0" w:firstLine="0"/>
              <w:jc w:val="right"/>
              <w:rPr>
                <w:rFonts w:cs="Calibri"/>
                <w:sz w:val="16"/>
                <w:szCs w:val="16"/>
              </w:rPr>
            </w:pPr>
            <w:r w:rsidRPr="00D76AC5">
              <w:rPr>
                <w:rFonts w:cs="Calibri" w:hint="eastAsia"/>
                <w:sz w:val="16"/>
                <w:szCs w:val="16"/>
              </w:rPr>
              <w:t>-79.60%</w:t>
            </w:r>
            <w:r w:rsidR="001D1C86" w:rsidRPr="00D76AC5">
              <w:rPr>
                <w:rFonts w:cs="Calibri" w:hint="eastAsia"/>
                <w:sz w:val="16"/>
                <w:szCs w:val="16"/>
              </w:rPr>
              <w:t xml:space="preserve">　</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51790B" w:rsidP="001D1C86">
            <w:pPr>
              <w:keepLines/>
              <w:overflowPunct/>
              <w:spacing w:line="240" w:lineRule="auto"/>
              <w:ind w:firstLineChars="0" w:firstLine="0"/>
              <w:jc w:val="right"/>
              <w:rPr>
                <w:rFonts w:cs="Calibri"/>
                <w:sz w:val="16"/>
                <w:szCs w:val="16"/>
              </w:rPr>
            </w:pPr>
            <w:r w:rsidRPr="00D76AC5">
              <w:rPr>
                <w:rFonts w:cs="Calibri" w:hint="eastAsia"/>
                <w:sz w:val="16"/>
                <w:szCs w:val="16"/>
              </w:rPr>
              <w:t>-25.16</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612EB5" w:rsidP="001D1C86">
            <w:pPr>
              <w:keepLines/>
              <w:overflowPunct/>
              <w:spacing w:line="240" w:lineRule="auto"/>
              <w:ind w:firstLineChars="0" w:firstLine="0"/>
              <w:jc w:val="right"/>
              <w:rPr>
                <w:rFonts w:cs="Calibri"/>
                <w:sz w:val="16"/>
                <w:szCs w:val="16"/>
              </w:rPr>
            </w:pPr>
            <w:r w:rsidRPr="00D76AC5">
              <w:rPr>
                <w:rFonts w:cs="Calibri" w:hint="eastAsia"/>
                <w:sz w:val="16"/>
                <w:szCs w:val="16"/>
              </w:rPr>
              <w:t>-79.60%</w:t>
            </w:r>
            <w:r w:rsidR="001D1C86" w:rsidRPr="00D76AC5">
              <w:rPr>
                <w:rFonts w:cs="Calibri" w:hint="eastAsia"/>
                <w:sz w:val="16"/>
                <w:szCs w:val="16"/>
              </w:rPr>
              <w:t xml:space="preserve">　</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b/>
                <w:bCs/>
                <w:color w:val="000000"/>
                <w:kern w:val="0"/>
                <w:sz w:val="16"/>
                <w:szCs w:val="16"/>
              </w:rPr>
              <w:t>221</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b/>
                <w:bCs/>
                <w:color w:val="000000"/>
                <w:kern w:val="0"/>
                <w:sz w:val="16"/>
                <w:szCs w:val="16"/>
              </w:rPr>
              <w:t xml:space="preserve">  住房保障支出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E3AF8" w:rsidP="001D1C86">
            <w:pPr>
              <w:keepLines/>
              <w:overflowPunct/>
              <w:spacing w:line="240" w:lineRule="auto"/>
              <w:ind w:firstLineChars="0" w:firstLine="0"/>
              <w:jc w:val="right"/>
              <w:rPr>
                <w:rFonts w:cs="Calibri"/>
                <w:sz w:val="16"/>
                <w:szCs w:val="16"/>
              </w:rPr>
            </w:pPr>
            <w:r w:rsidRPr="00D76AC5">
              <w:rPr>
                <w:rFonts w:cs="Calibri" w:hint="eastAsia"/>
                <w:sz w:val="16"/>
                <w:szCs w:val="16"/>
              </w:rPr>
              <w:t>3,322.26</w:t>
            </w:r>
            <w:r w:rsidR="001D1C86" w:rsidRPr="00D76AC5">
              <w:rPr>
                <w:rFonts w:cs="Calibri" w:hint="eastAsia"/>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E3AF8" w:rsidP="001D1C86">
            <w:pPr>
              <w:keepLines/>
              <w:overflowPunct/>
              <w:spacing w:line="240" w:lineRule="auto"/>
              <w:ind w:firstLineChars="0" w:firstLine="0"/>
              <w:jc w:val="right"/>
              <w:rPr>
                <w:rFonts w:cs="Calibri"/>
                <w:sz w:val="16"/>
                <w:szCs w:val="16"/>
              </w:rPr>
            </w:pPr>
            <w:r w:rsidRPr="00D76AC5">
              <w:rPr>
                <w:rFonts w:cs="Calibri" w:hint="eastAsia"/>
                <w:sz w:val="16"/>
                <w:szCs w:val="16"/>
              </w:rPr>
              <w:t>3,322.26</w:t>
            </w:r>
            <w:r w:rsidR="001D1C86"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CA2BD2" w:rsidP="001D1C86">
            <w:pPr>
              <w:keepLines/>
              <w:overflowPunct/>
              <w:spacing w:line="240" w:lineRule="auto"/>
              <w:ind w:firstLineChars="0" w:firstLine="0"/>
              <w:jc w:val="right"/>
              <w:rPr>
                <w:rFonts w:cs="Calibri"/>
                <w:sz w:val="16"/>
                <w:szCs w:val="16"/>
              </w:rPr>
            </w:pPr>
            <w:r w:rsidRPr="00D76AC5">
              <w:rPr>
                <w:rFonts w:cs="Calibri" w:hint="eastAsia"/>
                <w:sz w:val="16"/>
                <w:szCs w:val="16"/>
              </w:rPr>
              <w:t>3,904.00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CA2BD2" w:rsidP="001D1C86">
            <w:pPr>
              <w:keepLines/>
              <w:overflowPunct/>
              <w:spacing w:line="240" w:lineRule="auto"/>
              <w:ind w:firstLineChars="0" w:firstLine="0"/>
              <w:jc w:val="right"/>
              <w:rPr>
                <w:rFonts w:cs="Calibri"/>
                <w:sz w:val="16"/>
                <w:szCs w:val="16"/>
              </w:rPr>
            </w:pPr>
            <w:r w:rsidRPr="00D76AC5">
              <w:rPr>
                <w:rFonts w:cs="Calibri" w:hint="eastAsia"/>
                <w:sz w:val="16"/>
                <w:szCs w:val="16"/>
              </w:rPr>
              <w:t>3,904.00</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CA2BD2" w:rsidP="001D1C86">
            <w:pPr>
              <w:keepLines/>
              <w:overflowPunct/>
              <w:spacing w:line="240" w:lineRule="auto"/>
              <w:ind w:firstLineChars="0" w:firstLine="0"/>
              <w:jc w:val="right"/>
              <w:rPr>
                <w:rFonts w:cs="Calibri"/>
                <w:sz w:val="16"/>
                <w:szCs w:val="16"/>
              </w:rPr>
            </w:pPr>
            <w:r w:rsidRPr="00D76AC5">
              <w:rPr>
                <w:rFonts w:cs="Calibri" w:hint="eastAsia"/>
                <w:sz w:val="16"/>
                <w:szCs w:val="16"/>
              </w:rPr>
              <w:t>3,904.00</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5D1C63" w:rsidP="001D1C86">
            <w:pPr>
              <w:keepLines/>
              <w:overflowPunct/>
              <w:spacing w:line="240" w:lineRule="auto"/>
              <w:ind w:firstLineChars="0" w:firstLine="0"/>
              <w:jc w:val="right"/>
              <w:rPr>
                <w:rFonts w:cs="Calibri"/>
                <w:sz w:val="16"/>
                <w:szCs w:val="16"/>
              </w:rPr>
            </w:pPr>
            <w:r w:rsidRPr="00D76AC5">
              <w:rPr>
                <w:rFonts w:cs="Calibri" w:hint="eastAsia"/>
                <w:sz w:val="16"/>
                <w:szCs w:val="16"/>
              </w:rPr>
              <w:t>581.74</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F10678" w:rsidP="001D1C86">
            <w:pPr>
              <w:keepLines/>
              <w:overflowPunct/>
              <w:spacing w:line="240" w:lineRule="auto"/>
              <w:ind w:firstLineChars="0" w:firstLine="0"/>
              <w:jc w:val="right"/>
              <w:rPr>
                <w:rFonts w:cs="Calibri"/>
                <w:sz w:val="16"/>
                <w:szCs w:val="16"/>
              </w:rPr>
            </w:pPr>
            <w:r w:rsidRPr="00D76AC5">
              <w:rPr>
                <w:rFonts w:cs="Calibri" w:hint="eastAsia"/>
                <w:sz w:val="16"/>
                <w:szCs w:val="16"/>
              </w:rPr>
              <w:t>17.51</w:t>
            </w:r>
            <w:r w:rsidR="001D1C86"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B1D2E" w:rsidP="001D1C86">
            <w:pPr>
              <w:keepLines/>
              <w:overflowPunct/>
              <w:spacing w:line="240" w:lineRule="auto"/>
              <w:ind w:firstLineChars="0" w:firstLine="0"/>
              <w:jc w:val="right"/>
              <w:rPr>
                <w:rFonts w:cs="Calibri"/>
                <w:sz w:val="16"/>
                <w:szCs w:val="16"/>
              </w:rPr>
            </w:pPr>
            <w:r w:rsidRPr="00D76AC5">
              <w:rPr>
                <w:rFonts w:cs="Calibri" w:hint="eastAsia"/>
                <w:sz w:val="16"/>
                <w:szCs w:val="16"/>
              </w:rPr>
              <w:t>581.74</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F10678" w:rsidP="001D1C86">
            <w:pPr>
              <w:keepLines/>
              <w:overflowPunct/>
              <w:spacing w:line="240" w:lineRule="auto"/>
              <w:ind w:firstLineChars="0" w:firstLine="0"/>
              <w:jc w:val="right"/>
              <w:rPr>
                <w:rFonts w:cs="Calibri"/>
                <w:sz w:val="16"/>
                <w:szCs w:val="16"/>
              </w:rPr>
            </w:pPr>
            <w:r w:rsidRPr="00D76AC5">
              <w:rPr>
                <w:rFonts w:cs="Calibri" w:hint="eastAsia"/>
                <w:sz w:val="16"/>
                <w:szCs w:val="16"/>
              </w:rPr>
              <w:t>17.51%</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b/>
                <w:bCs/>
                <w:color w:val="000000"/>
                <w:kern w:val="0"/>
                <w:sz w:val="16"/>
                <w:szCs w:val="16"/>
              </w:rPr>
              <w:t>22102</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b/>
                <w:bCs/>
                <w:color w:val="000000"/>
                <w:kern w:val="0"/>
                <w:sz w:val="16"/>
                <w:szCs w:val="16"/>
              </w:rPr>
              <w:t xml:space="preserve">    住房改革支出</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E3AF8" w:rsidP="001D1C86">
            <w:pPr>
              <w:keepLines/>
              <w:overflowPunct/>
              <w:spacing w:line="240" w:lineRule="auto"/>
              <w:ind w:firstLineChars="0" w:firstLine="0"/>
              <w:jc w:val="right"/>
              <w:rPr>
                <w:rFonts w:cs="Calibri"/>
                <w:sz w:val="16"/>
                <w:szCs w:val="16"/>
              </w:rPr>
            </w:pPr>
            <w:r w:rsidRPr="00D76AC5">
              <w:rPr>
                <w:rFonts w:cs="Calibri" w:hint="eastAsia"/>
                <w:sz w:val="16"/>
                <w:szCs w:val="16"/>
              </w:rPr>
              <w:t>3,322.26</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E3AF8" w:rsidP="001D1C86">
            <w:pPr>
              <w:keepLines/>
              <w:overflowPunct/>
              <w:spacing w:line="240" w:lineRule="auto"/>
              <w:ind w:firstLineChars="0" w:firstLine="0"/>
              <w:jc w:val="right"/>
              <w:rPr>
                <w:rFonts w:cs="Calibri"/>
                <w:sz w:val="16"/>
                <w:szCs w:val="16"/>
              </w:rPr>
            </w:pPr>
            <w:r w:rsidRPr="00D76AC5">
              <w:rPr>
                <w:rFonts w:cs="Calibri" w:hint="eastAsia"/>
                <w:sz w:val="16"/>
                <w:szCs w:val="16"/>
              </w:rPr>
              <w:t>3,322.26</w:t>
            </w:r>
            <w:r w:rsidR="001D1C86"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CA2BD2" w:rsidP="001D1C86">
            <w:pPr>
              <w:keepLines/>
              <w:overflowPunct/>
              <w:spacing w:line="240" w:lineRule="auto"/>
              <w:ind w:firstLineChars="0" w:firstLine="0"/>
              <w:jc w:val="right"/>
              <w:rPr>
                <w:rFonts w:cs="Calibri"/>
                <w:sz w:val="16"/>
                <w:szCs w:val="16"/>
              </w:rPr>
            </w:pPr>
            <w:r w:rsidRPr="00D76AC5">
              <w:rPr>
                <w:rFonts w:cs="Calibri" w:hint="eastAsia"/>
                <w:sz w:val="16"/>
                <w:szCs w:val="16"/>
              </w:rPr>
              <w:t>3,904.00</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CA2BD2" w:rsidP="001D1C86">
            <w:pPr>
              <w:keepLines/>
              <w:overflowPunct/>
              <w:spacing w:line="240" w:lineRule="auto"/>
              <w:ind w:firstLineChars="0" w:firstLine="0"/>
              <w:jc w:val="right"/>
              <w:rPr>
                <w:rFonts w:cs="Calibri"/>
                <w:sz w:val="16"/>
                <w:szCs w:val="16"/>
              </w:rPr>
            </w:pPr>
            <w:r w:rsidRPr="00D76AC5">
              <w:rPr>
                <w:rFonts w:cs="Calibri" w:hint="eastAsia"/>
                <w:sz w:val="16"/>
                <w:szCs w:val="16"/>
              </w:rPr>
              <w:t>3,904.00</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CA2BD2" w:rsidP="001D1C86">
            <w:pPr>
              <w:keepLines/>
              <w:overflowPunct/>
              <w:spacing w:line="240" w:lineRule="auto"/>
              <w:ind w:firstLineChars="0" w:firstLine="0"/>
              <w:jc w:val="right"/>
              <w:rPr>
                <w:rFonts w:cs="Calibri"/>
                <w:sz w:val="16"/>
                <w:szCs w:val="16"/>
              </w:rPr>
            </w:pPr>
            <w:r w:rsidRPr="00D76AC5">
              <w:rPr>
                <w:rFonts w:cs="Calibri" w:hint="eastAsia"/>
                <w:sz w:val="16"/>
                <w:szCs w:val="16"/>
              </w:rPr>
              <w:t>3,904.00</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5D1C63" w:rsidP="001D1C86">
            <w:pPr>
              <w:keepLines/>
              <w:overflowPunct/>
              <w:spacing w:line="240" w:lineRule="auto"/>
              <w:ind w:firstLineChars="0" w:firstLine="0"/>
              <w:jc w:val="right"/>
              <w:rPr>
                <w:rFonts w:cs="Calibri"/>
                <w:sz w:val="16"/>
                <w:szCs w:val="16"/>
              </w:rPr>
            </w:pPr>
            <w:r w:rsidRPr="00D76AC5">
              <w:rPr>
                <w:rFonts w:cs="Calibri" w:hint="eastAsia"/>
                <w:sz w:val="16"/>
                <w:szCs w:val="16"/>
              </w:rPr>
              <w:t>581.74</w:t>
            </w:r>
            <w:r w:rsidR="001D1C86" w:rsidRPr="00D76AC5">
              <w:rPr>
                <w:rFonts w:cs="Calibri" w:hint="eastAsia"/>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F10678" w:rsidP="001D1C86">
            <w:pPr>
              <w:keepLines/>
              <w:overflowPunct/>
              <w:spacing w:line="240" w:lineRule="auto"/>
              <w:ind w:firstLineChars="0" w:firstLine="0"/>
              <w:jc w:val="right"/>
              <w:rPr>
                <w:rFonts w:cs="Calibri"/>
                <w:sz w:val="16"/>
                <w:szCs w:val="16"/>
              </w:rPr>
            </w:pPr>
            <w:r w:rsidRPr="00D76AC5">
              <w:rPr>
                <w:rFonts w:cs="Calibri" w:hint="eastAsia"/>
                <w:sz w:val="16"/>
                <w:szCs w:val="16"/>
              </w:rPr>
              <w:t>17.51%</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B1D2E" w:rsidP="001D1C86">
            <w:pPr>
              <w:keepLines/>
              <w:overflowPunct/>
              <w:spacing w:line="240" w:lineRule="auto"/>
              <w:ind w:firstLineChars="0" w:firstLine="0"/>
              <w:jc w:val="right"/>
              <w:rPr>
                <w:rFonts w:cs="Calibri"/>
                <w:sz w:val="16"/>
                <w:szCs w:val="16"/>
              </w:rPr>
            </w:pPr>
            <w:r w:rsidRPr="00D76AC5">
              <w:rPr>
                <w:rFonts w:cs="Calibri" w:hint="eastAsia"/>
                <w:sz w:val="16"/>
                <w:szCs w:val="16"/>
              </w:rPr>
              <w:t>581.74</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F10678" w:rsidP="001D1C86">
            <w:pPr>
              <w:keepLines/>
              <w:overflowPunct/>
              <w:spacing w:line="240" w:lineRule="auto"/>
              <w:ind w:firstLineChars="0" w:firstLine="0"/>
              <w:jc w:val="right"/>
              <w:rPr>
                <w:rFonts w:cs="Calibri"/>
                <w:sz w:val="16"/>
                <w:szCs w:val="16"/>
              </w:rPr>
            </w:pPr>
            <w:r w:rsidRPr="00D76AC5">
              <w:rPr>
                <w:rFonts w:cs="Calibri" w:hint="eastAsia"/>
                <w:sz w:val="16"/>
                <w:szCs w:val="16"/>
              </w:rPr>
              <w:t>17.51%</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2210201</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住房公积金</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E3AF8" w:rsidP="001D1C86">
            <w:pPr>
              <w:keepLines/>
              <w:overflowPunct/>
              <w:spacing w:line="240" w:lineRule="auto"/>
              <w:ind w:firstLineChars="0" w:firstLine="0"/>
              <w:jc w:val="right"/>
              <w:rPr>
                <w:rFonts w:cs="Calibri"/>
                <w:sz w:val="16"/>
                <w:szCs w:val="16"/>
              </w:rPr>
            </w:pPr>
            <w:r w:rsidRPr="00D76AC5">
              <w:rPr>
                <w:rFonts w:cs="Calibri" w:hint="eastAsia"/>
                <w:sz w:val="16"/>
                <w:szCs w:val="16"/>
              </w:rPr>
              <w:t>1,187.26</w:t>
            </w:r>
            <w:r w:rsidR="001D1C86" w:rsidRPr="00D76AC5">
              <w:rPr>
                <w:rFonts w:cs="Calibri" w:hint="eastAsia"/>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4E3AF8" w:rsidP="001D1C86">
            <w:pPr>
              <w:keepLines/>
              <w:overflowPunct/>
              <w:spacing w:line="240" w:lineRule="auto"/>
              <w:ind w:firstLineChars="0" w:firstLine="0"/>
              <w:jc w:val="right"/>
              <w:rPr>
                <w:rFonts w:cs="Calibri"/>
                <w:sz w:val="16"/>
                <w:szCs w:val="16"/>
              </w:rPr>
            </w:pPr>
            <w:r w:rsidRPr="00D76AC5">
              <w:rPr>
                <w:rFonts w:cs="Calibri" w:hint="eastAsia"/>
                <w:sz w:val="16"/>
                <w:szCs w:val="16"/>
              </w:rPr>
              <w:t>1,187.26</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8692A" w:rsidP="001D1C86">
            <w:pPr>
              <w:keepLines/>
              <w:overflowPunct/>
              <w:spacing w:line="240" w:lineRule="auto"/>
              <w:ind w:firstLineChars="0" w:firstLine="0"/>
              <w:jc w:val="right"/>
              <w:rPr>
                <w:rFonts w:cs="Calibri"/>
                <w:sz w:val="16"/>
                <w:szCs w:val="16"/>
              </w:rPr>
            </w:pPr>
            <w:r w:rsidRPr="00D76AC5">
              <w:rPr>
                <w:rFonts w:cs="Calibri" w:hint="eastAsia"/>
                <w:sz w:val="16"/>
                <w:szCs w:val="16"/>
              </w:rPr>
              <w:t>1,137.27</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8692A" w:rsidP="001D1C86">
            <w:pPr>
              <w:keepLines/>
              <w:overflowPunct/>
              <w:spacing w:line="240" w:lineRule="auto"/>
              <w:ind w:firstLineChars="0" w:firstLine="0"/>
              <w:jc w:val="right"/>
              <w:rPr>
                <w:rFonts w:cs="Calibri"/>
                <w:sz w:val="16"/>
                <w:szCs w:val="16"/>
              </w:rPr>
            </w:pPr>
            <w:r w:rsidRPr="00D76AC5">
              <w:rPr>
                <w:rFonts w:cs="Calibri" w:hint="eastAsia"/>
                <w:sz w:val="16"/>
                <w:szCs w:val="16"/>
              </w:rPr>
              <w:t>1,137.27</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8692A" w:rsidP="001D1C86">
            <w:pPr>
              <w:keepLines/>
              <w:overflowPunct/>
              <w:spacing w:line="240" w:lineRule="auto"/>
              <w:ind w:firstLineChars="0" w:firstLine="0"/>
              <w:jc w:val="right"/>
              <w:rPr>
                <w:rFonts w:cs="Calibri"/>
                <w:sz w:val="16"/>
                <w:szCs w:val="16"/>
              </w:rPr>
            </w:pPr>
            <w:r w:rsidRPr="00D76AC5">
              <w:rPr>
                <w:rFonts w:cs="Calibri" w:hint="eastAsia"/>
                <w:sz w:val="16"/>
                <w:szCs w:val="16"/>
              </w:rPr>
              <w:t>1,137.27</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B1D2E" w:rsidP="001D1C86">
            <w:pPr>
              <w:keepLines/>
              <w:overflowPunct/>
              <w:spacing w:line="240" w:lineRule="auto"/>
              <w:ind w:firstLineChars="0" w:firstLine="0"/>
              <w:jc w:val="right"/>
              <w:rPr>
                <w:rFonts w:cs="Calibri"/>
                <w:sz w:val="16"/>
                <w:szCs w:val="16"/>
              </w:rPr>
            </w:pPr>
            <w:r w:rsidRPr="00D76AC5">
              <w:rPr>
                <w:rFonts w:cs="Calibri" w:hint="eastAsia"/>
                <w:sz w:val="16"/>
                <w:szCs w:val="16"/>
              </w:rPr>
              <w:t>-49.99</w:t>
            </w:r>
            <w:r w:rsidR="001D1C86" w:rsidRPr="00D76AC5">
              <w:rPr>
                <w:rFonts w:cs="Calibri" w:hint="eastAsia"/>
                <w:sz w:val="16"/>
                <w:szCs w:val="16"/>
              </w:rPr>
              <w:t xml:space="preserve">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F10678" w:rsidP="001D1C86">
            <w:pPr>
              <w:keepLines/>
              <w:overflowPunct/>
              <w:spacing w:line="240" w:lineRule="auto"/>
              <w:ind w:firstLineChars="0" w:firstLine="0"/>
              <w:jc w:val="right"/>
              <w:rPr>
                <w:rFonts w:cs="Calibri"/>
                <w:sz w:val="16"/>
                <w:szCs w:val="16"/>
              </w:rPr>
            </w:pPr>
            <w:r w:rsidRPr="00D76AC5">
              <w:rPr>
                <w:rFonts w:cs="Calibri" w:hint="eastAsia"/>
                <w:sz w:val="16"/>
                <w:szCs w:val="16"/>
              </w:rPr>
              <w:t>-4.21</w:t>
            </w:r>
            <w:r w:rsidR="001D1C86"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B1D2E" w:rsidP="001D1C86">
            <w:pPr>
              <w:keepLines/>
              <w:overflowPunct/>
              <w:spacing w:line="240" w:lineRule="auto"/>
              <w:ind w:firstLineChars="0" w:firstLine="0"/>
              <w:jc w:val="right"/>
              <w:rPr>
                <w:rFonts w:cs="Calibri"/>
                <w:sz w:val="16"/>
                <w:szCs w:val="16"/>
              </w:rPr>
            </w:pPr>
            <w:r w:rsidRPr="00D76AC5">
              <w:rPr>
                <w:rFonts w:cs="Calibri" w:hint="eastAsia"/>
                <w:sz w:val="16"/>
                <w:szCs w:val="16"/>
              </w:rPr>
              <w:t>-49.99</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F10678" w:rsidP="001D1C86">
            <w:pPr>
              <w:keepLines/>
              <w:overflowPunct/>
              <w:spacing w:line="240" w:lineRule="auto"/>
              <w:ind w:firstLineChars="0" w:firstLine="0"/>
              <w:jc w:val="right"/>
              <w:rPr>
                <w:rFonts w:cs="Calibri"/>
                <w:sz w:val="16"/>
                <w:szCs w:val="16"/>
              </w:rPr>
            </w:pPr>
            <w:r w:rsidRPr="00D76AC5">
              <w:rPr>
                <w:rFonts w:cs="Calibri" w:hint="eastAsia"/>
                <w:sz w:val="16"/>
                <w:szCs w:val="16"/>
              </w:rPr>
              <w:t>-4.21</w:t>
            </w:r>
            <w:r w:rsidR="001D1C86" w:rsidRPr="00D76AC5">
              <w:rPr>
                <w:rFonts w:cs="Calibri" w:hint="eastAsia"/>
                <w:sz w:val="16"/>
                <w:szCs w:val="16"/>
              </w:rPr>
              <w:t>%</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2210202</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提租补贴</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0.00 </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jc w:val="right"/>
              <w:rPr>
                <w:rFonts w:cs="Calibri"/>
                <w:sz w:val="16"/>
                <w:szCs w:val="16"/>
              </w:rPr>
            </w:pPr>
            <w:r w:rsidRPr="00D76AC5">
              <w:rPr>
                <w:rFonts w:cs="Calibri" w:hint="eastAsia"/>
                <w:sz w:val="16"/>
                <w:szCs w:val="16"/>
              </w:rPr>
              <w:t xml:space="preserve">　</w:t>
            </w:r>
          </w:p>
        </w:tc>
      </w:tr>
      <w:tr w:rsidR="001D1C86" w:rsidRPr="00D76AC5" w:rsidTr="008F3673">
        <w:trPr>
          <w:cantSplit/>
          <w:trHeight w:hRule="exact" w:val="284"/>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eastAsia="宋体" w:cs="宋体"/>
                <w:color w:val="000000"/>
                <w:kern w:val="0"/>
                <w:sz w:val="16"/>
                <w:szCs w:val="16"/>
              </w:rPr>
            </w:pPr>
            <w:r w:rsidRPr="00D76AC5">
              <w:rPr>
                <w:rFonts w:cs="宋体" w:hint="eastAsia"/>
                <w:color w:val="000000"/>
                <w:kern w:val="0"/>
                <w:sz w:val="16"/>
                <w:szCs w:val="16"/>
              </w:rPr>
              <w:t>2210203</w:t>
            </w:r>
          </w:p>
        </w:tc>
        <w:tc>
          <w:tcPr>
            <w:tcW w:w="187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pPr>
              <w:keepLines/>
              <w:overflowPunct/>
              <w:spacing w:line="240" w:lineRule="auto"/>
              <w:ind w:firstLineChars="0" w:firstLine="0"/>
              <w:jc w:val="left"/>
              <w:rPr>
                <w:rFonts w:ascii="宋体" w:eastAsia="宋体" w:cs="宋体"/>
                <w:color w:val="000000"/>
                <w:kern w:val="0"/>
                <w:sz w:val="16"/>
                <w:szCs w:val="16"/>
              </w:rPr>
            </w:pPr>
            <w:r w:rsidRPr="00D76AC5">
              <w:rPr>
                <w:rFonts w:ascii="宋体" w:eastAsia="宋体" w:cs="宋体" w:hint="eastAsia"/>
                <w:color w:val="000000"/>
                <w:kern w:val="0"/>
                <w:sz w:val="16"/>
                <w:szCs w:val="16"/>
              </w:rPr>
              <w:t>购房补贴</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805690" w:rsidP="001D1C86">
            <w:pPr>
              <w:keepLines/>
              <w:overflowPunct/>
              <w:spacing w:line="240" w:lineRule="auto"/>
              <w:ind w:firstLineChars="0" w:firstLine="0"/>
              <w:jc w:val="right"/>
              <w:rPr>
                <w:rFonts w:cs="Calibri"/>
                <w:sz w:val="16"/>
                <w:szCs w:val="16"/>
              </w:rPr>
            </w:pPr>
            <w:r w:rsidRPr="00D76AC5">
              <w:rPr>
                <w:rFonts w:cs="Calibri" w:hint="eastAsia"/>
                <w:sz w:val="16"/>
                <w:szCs w:val="16"/>
              </w:rPr>
              <w:t>2,135.00</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805690" w:rsidP="001D1C86">
            <w:pPr>
              <w:keepLines/>
              <w:overflowPunct/>
              <w:spacing w:line="240" w:lineRule="auto"/>
              <w:ind w:firstLineChars="0" w:firstLine="0"/>
              <w:jc w:val="right"/>
              <w:rPr>
                <w:rFonts w:cs="Calibri"/>
                <w:sz w:val="16"/>
                <w:szCs w:val="16"/>
              </w:rPr>
            </w:pPr>
            <w:r w:rsidRPr="00D76AC5">
              <w:rPr>
                <w:rFonts w:cs="Calibri" w:hint="eastAsia"/>
                <w:sz w:val="16"/>
                <w:szCs w:val="16"/>
              </w:rPr>
              <w:t>2,135.00</w:t>
            </w:r>
            <w:r w:rsidR="001D1C86" w:rsidRPr="00D76AC5">
              <w:rPr>
                <w:rFonts w:cs="Calibri" w:hint="eastAsia"/>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805690" w:rsidP="001D1C86">
            <w:pPr>
              <w:keepLines/>
              <w:overflowPunct/>
              <w:spacing w:line="240" w:lineRule="auto"/>
              <w:ind w:firstLineChars="0" w:firstLine="0"/>
              <w:jc w:val="right"/>
              <w:rPr>
                <w:rFonts w:cs="Calibri"/>
                <w:sz w:val="16"/>
                <w:szCs w:val="16"/>
              </w:rPr>
            </w:pPr>
            <w:r w:rsidRPr="00D76AC5">
              <w:rPr>
                <w:rFonts w:cs="Calibri" w:hint="eastAsia"/>
                <w:sz w:val="16"/>
                <w:szCs w:val="16"/>
              </w:rPr>
              <w:t>2766.73</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805690" w:rsidP="001D1C86">
            <w:pPr>
              <w:keepLines/>
              <w:overflowPunct/>
              <w:spacing w:line="240" w:lineRule="auto"/>
              <w:ind w:firstLineChars="0" w:firstLine="0"/>
              <w:jc w:val="right"/>
              <w:rPr>
                <w:rFonts w:cs="Calibri"/>
                <w:sz w:val="16"/>
                <w:szCs w:val="16"/>
              </w:rPr>
            </w:pPr>
            <w:r w:rsidRPr="00D76AC5">
              <w:rPr>
                <w:rFonts w:cs="Calibri" w:hint="eastAsia"/>
                <w:sz w:val="16"/>
                <w:szCs w:val="16"/>
              </w:rPr>
              <w:t>2766.73</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1D1C86" w:rsidP="001D1C86">
            <w:pPr>
              <w:keepLines/>
              <w:overflowPunct/>
              <w:spacing w:line="240" w:lineRule="auto"/>
              <w:ind w:firstLineChars="0" w:firstLine="0"/>
              <w:rPr>
                <w:rFonts w:cs="Calibri"/>
                <w:sz w:val="16"/>
                <w:szCs w:val="16"/>
              </w:rPr>
            </w:pPr>
            <w:r w:rsidRPr="00D76AC5">
              <w:rPr>
                <w:rFonts w:cs="Calibri" w:hint="eastAsia"/>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805690" w:rsidP="001D1C86">
            <w:pPr>
              <w:keepLines/>
              <w:overflowPunct/>
              <w:spacing w:line="240" w:lineRule="auto"/>
              <w:ind w:firstLineChars="0" w:firstLine="0"/>
              <w:jc w:val="right"/>
              <w:rPr>
                <w:rFonts w:cs="Calibri"/>
                <w:sz w:val="16"/>
                <w:szCs w:val="16"/>
              </w:rPr>
            </w:pPr>
            <w:r w:rsidRPr="00D76AC5">
              <w:rPr>
                <w:rFonts w:cs="Calibri" w:hint="eastAsia"/>
                <w:sz w:val="16"/>
                <w:szCs w:val="16"/>
              </w:rPr>
              <w:t>2766.73</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B1D2E" w:rsidP="001D1C86">
            <w:pPr>
              <w:keepLines/>
              <w:overflowPunct/>
              <w:spacing w:line="240" w:lineRule="auto"/>
              <w:ind w:firstLineChars="0" w:firstLine="0"/>
              <w:jc w:val="right"/>
              <w:rPr>
                <w:rFonts w:cs="Calibri"/>
                <w:sz w:val="16"/>
                <w:szCs w:val="16"/>
              </w:rPr>
            </w:pPr>
            <w:r w:rsidRPr="00D76AC5">
              <w:rPr>
                <w:rFonts w:cs="Calibri" w:hint="eastAsia"/>
                <w:sz w:val="16"/>
                <w:szCs w:val="16"/>
              </w:rPr>
              <w:t>631.73</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842208" w:rsidP="001D1C86">
            <w:pPr>
              <w:keepLines/>
              <w:overflowPunct/>
              <w:spacing w:line="240" w:lineRule="auto"/>
              <w:ind w:firstLineChars="0" w:firstLine="0"/>
              <w:jc w:val="right"/>
              <w:rPr>
                <w:rFonts w:cs="Calibri"/>
                <w:sz w:val="16"/>
                <w:szCs w:val="16"/>
              </w:rPr>
            </w:pPr>
            <w:r w:rsidRPr="00D76AC5">
              <w:rPr>
                <w:rFonts w:cs="Calibri" w:hint="eastAsia"/>
                <w:sz w:val="16"/>
                <w:szCs w:val="16"/>
              </w:rPr>
              <w:t>29.59</w:t>
            </w:r>
            <w:r w:rsidR="001D1C86" w:rsidRPr="00D76AC5">
              <w:rPr>
                <w:rFonts w:cs="Calibri" w:hint="eastAsia"/>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3B1D2E" w:rsidP="001D1C86">
            <w:pPr>
              <w:keepLines/>
              <w:overflowPunct/>
              <w:spacing w:line="240" w:lineRule="auto"/>
              <w:ind w:firstLineChars="0" w:firstLine="0"/>
              <w:jc w:val="right"/>
              <w:rPr>
                <w:rFonts w:cs="Calibri"/>
                <w:sz w:val="16"/>
                <w:szCs w:val="16"/>
              </w:rPr>
            </w:pPr>
            <w:r w:rsidRPr="00D76AC5">
              <w:rPr>
                <w:rFonts w:cs="Calibri" w:hint="eastAsia"/>
                <w:sz w:val="16"/>
                <w:szCs w:val="16"/>
              </w:rPr>
              <w:t>631.73</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1D1C86" w:rsidRPr="00D76AC5" w:rsidRDefault="00842208" w:rsidP="001D1C86">
            <w:pPr>
              <w:keepLines/>
              <w:overflowPunct/>
              <w:spacing w:line="240" w:lineRule="auto"/>
              <w:ind w:firstLineChars="0" w:firstLine="0"/>
              <w:jc w:val="right"/>
              <w:rPr>
                <w:rFonts w:cs="Calibri"/>
                <w:sz w:val="16"/>
                <w:szCs w:val="16"/>
              </w:rPr>
            </w:pPr>
            <w:r w:rsidRPr="00D76AC5">
              <w:rPr>
                <w:rFonts w:cs="Calibri" w:hint="eastAsia"/>
                <w:sz w:val="16"/>
                <w:szCs w:val="16"/>
              </w:rPr>
              <w:t>29.59</w:t>
            </w:r>
            <w:r w:rsidR="001D1C86" w:rsidRPr="00D76AC5">
              <w:rPr>
                <w:rFonts w:cs="Calibri" w:hint="eastAsia"/>
                <w:sz w:val="16"/>
                <w:szCs w:val="16"/>
              </w:rPr>
              <w:t>%</w:t>
            </w:r>
          </w:p>
        </w:tc>
      </w:tr>
      <w:tr w:rsidR="008D0D4B" w:rsidRPr="00D76AC5" w:rsidTr="008F3673">
        <w:trPr>
          <w:cantSplit/>
          <w:trHeight w:hRule="exact" w:val="338"/>
        </w:trPr>
        <w:tc>
          <w:tcPr>
            <w:tcW w:w="284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D0D4B" w:rsidRPr="00D76AC5" w:rsidRDefault="008D0D4B">
            <w:pPr>
              <w:keepLines/>
              <w:overflowPunct/>
              <w:spacing w:line="240" w:lineRule="auto"/>
              <w:ind w:firstLineChars="0" w:firstLine="0"/>
              <w:jc w:val="center"/>
              <w:rPr>
                <w:rFonts w:eastAsia="宋体" w:cs="宋体"/>
                <w:color w:val="000000"/>
                <w:kern w:val="0"/>
                <w:sz w:val="16"/>
                <w:szCs w:val="16"/>
              </w:rPr>
            </w:pPr>
            <w:r w:rsidRPr="00D76AC5">
              <w:rPr>
                <w:rFonts w:cs="宋体" w:hint="eastAsia"/>
                <w:b/>
                <w:bCs/>
                <w:color w:val="000000"/>
                <w:kern w:val="0"/>
                <w:sz w:val="16"/>
                <w:szCs w:val="16"/>
              </w:rPr>
              <w:t>合</w:t>
            </w:r>
            <w:r w:rsidRPr="00D76AC5">
              <w:rPr>
                <w:rFonts w:cs="宋体" w:hint="eastAsia"/>
                <w:b/>
                <w:bCs/>
                <w:color w:val="000000"/>
                <w:kern w:val="0"/>
                <w:sz w:val="16"/>
                <w:szCs w:val="16"/>
              </w:rPr>
              <w:t xml:space="preserve">      </w:t>
            </w:r>
            <w:r w:rsidRPr="00D76AC5">
              <w:rPr>
                <w:rFonts w:cs="宋体" w:hint="eastAsia"/>
                <w:b/>
                <w:bCs/>
                <w:color w:val="000000"/>
                <w:kern w:val="0"/>
                <w:sz w:val="16"/>
                <w:szCs w:val="16"/>
              </w:rPr>
              <w:t>计</w:t>
            </w:r>
          </w:p>
        </w:tc>
        <w:tc>
          <w:tcPr>
            <w:tcW w:w="1056"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C508E2" w:rsidP="0043712F">
            <w:pPr>
              <w:keepLines/>
              <w:overflowPunct/>
              <w:spacing w:line="240" w:lineRule="auto"/>
              <w:ind w:firstLineChars="0" w:firstLine="0"/>
              <w:jc w:val="right"/>
              <w:rPr>
                <w:rFonts w:cs="Calibri"/>
                <w:b/>
                <w:sz w:val="16"/>
                <w:szCs w:val="16"/>
              </w:rPr>
            </w:pPr>
            <w:r w:rsidRPr="00D76AC5">
              <w:rPr>
                <w:rFonts w:cs="Calibri" w:hint="eastAsia"/>
                <w:b/>
                <w:sz w:val="16"/>
                <w:szCs w:val="16"/>
              </w:rPr>
              <w:t>24,571.79</w:t>
            </w:r>
            <w:r w:rsidR="008D0D4B" w:rsidRPr="00D76AC5">
              <w:rPr>
                <w:rFonts w:cs="Calibri" w:hint="eastAsia"/>
                <w:b/>
                <w:sz w:val="16"/>
                <w:szCs w:val="16"/>
              </w:rPr>
              <w:t xml:space="preserve"> </w:t>
            </w:r>
          </w:p>
        </w:tc>
        <w:tc>
          <w:tcPr>
            <w:tcW w:w="1636"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C508E2" w:rsidP="0043712F">
            <w:pPr>
              <w:keepLines/>
              <w:overflowPunct/>
              <w:spacing w:line="240" w:lineRule="auto"/>
              <w:ind w:firstLineChars="0" w:firstLine="0"/>
              <w:jc w:val="right"/>
              <w:rPr>
                <w:rFonts w:cs="Calibri"/>
                <w:b/>
                <w:sz w:val="16"/>
                <w:szCs w:val="16"/>
              </w:rPr>
            </w:pPr>
            <w:r w:rsidRPr="00D76AC5">
              <w:rPr>
                <w:rFonts w:cs="Calibri" w:hint="eastAsia"/>
                <w:b/>
                <w:sz w:val="16"/>
                <w:szCs w:val="16"/>
              </w:rPr>
              <w:t>24,571.79</w:t>
            </w:r>
            <w:r w:rsidR="008D0D4B" w:rsidRPr="00D76AC5">
              <w:rPr>
                <w:rFonts w:cs="Calibri" w:hint="eastAsia"/>
                <w:b/>
                <w:sz w:val="16"/>
                <w:szCs w:val="16"/>
              </w:rPr>
              <w:t xml:space="preserve"> </w:t>
            </w:r>
          </w:p>
        </w:tc>
        <w:tc>
          <w:tcPr>
            <w:tcW w:w="1390"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842208"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2</w:t>
            </w:r>
            <w:r w:rsidR="00E852E0" w:rsidRPr="00D76AC5">
              <w:rPr>
                <w:rFonts w:cs="Calibri" w:hint="eastAsia"/>
                <w:b/>
                <w:sz w:val="16"/>
                <w:szCs w:val="16"/>
              </w:rPr>
              <w:t>3,334.43</w:t>
            </w:r>
            <w:r w:rsidR="008D0D4B" w:rsidRPr="00D76AC5">
              <w:rPr>
                <w:rFonts w:cs="Calibri" w:hint="eastAsia"/>
                <w:b/>
                <w:sz w:val="16"/>
                <w:szCs w:val="16"/>
              </w:rPr>
              <w:t xml:space="preserve"> </w:t>
            </w:r>
          </w:p>
        </w:tc>
        <w:tc>
          <w:tcPr>
            <w:tcW w:w="1097"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E852E0"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18,665.28</w:t>
            </w:r>
          </w:p>
        </w:tc>
        <w:tc>
          <w:tcPr>
            <w:tcW w:w="1150"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013A43"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4,669.15</w:t>
            </w:r>
            <w:r w:rsidR="008D0D4B" w:rsidRPr="00D76AC5">
              <w:rPr>
                <w:rFonts w:cs="Calibri" w:hint="eastAsia"/>
                <w:b/>
                <w:sz w:val="16"/>
                <w:szCs w:val="16"/>
              </w:rPr>
              <w:t xml:space="preserve"> </w:t>
            </w:r>
          </w:p>
        </w:tc>
        <w:tc>
          <w:tcPr>
            <w:tcW w:w="1632"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013A43"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23,334.43</w:t>
            </w:r>
          </w:p>
        </w:tc>
        <w:tc>
          <w:tcPr>
            <w:tcW w:w="1284"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C508E2"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-1,237.36</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8D0D4B"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w:t>
            </w:r>
            <w:r w:rsidR="00D27571" w:rsidRPr="00D76AC5">
              <w:rPr>
                <w:rFonts w:cs="Calibri" w:hint="eastAsia"/>
                <w:b/>
                <w:sz w:val="16"/>
                <w:szCs w:val="16"/>
              </w:rPr>
              <w:t>5.04</w:t>
            </w:r>
            <w:r w:rsidRPr="00D76AC5">
              <w:rPr>
                <w:rFonts w:cs="Calibri" w:hint="eastAsia"/>
                <w:b/>
                <w:sz w:val="16"/>
                <w:szCs w:val="16"/>
              </w:rPr>
              <w:t>%</w:t>
            </w:r>
          </w:p>
        </w:tc>
        <w:tc>
          <w:tcPr>
            <w:tcW w:w="1216"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C508E2"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-1,237.36</w:t>
            </w:r>
          </w:p>
        </w:tc>
        <w:tc>
          <w:tcPr>
            <w:tcW w:w="1029" w:type="dxa"/>
            <w:tcBorders>
              <w:top w:val="single" w:sz="4" w:space="0" w:color="auto"/>
              <w:left w:val="nil"/>
              <w:bottom w:val="single" w:sz="4" w:space="0" w:color="auto"/>
              <w:right w:val="single" w:sz="4" w:space="0" w:color="auto"/>
            </w:tcBorders>
            <w:shd w:val="clear" w:color="auto" w:fill="auto"/>
            <w:noWrap/>
            <w:vAlign w:val="center"/>
          </w:tcPr>
          <w:p w:rsidR="008D0D4B" w:rsidRPr="00D76AC5" w:rsidRDefault="008D0D4B" w:rsidP="008D0D4B">
            <w:pPr>
              <w:keepLines/>
              <w:overflowPunct/>
              <w:spacing w:line="240" w:lineRule="auto"/>
              <w:ind w:firstLineChars="0" w:firstLine="0"/>
              <w:jc w:val="right"/>
              <w:rPr>
                <w:rFonts w:cs="Calibri"/>
                <w:b/>
                <w:sz w:val="16"/>
                <w:szCs w:val="16"/>
              </w:rPr>
            </w:pPr>
            <w:r w:rsidRPr="00D76AC5">
              <w:rPr>
                <w:rFonts w:cs="Calibri" w:hint="eastAsia"/>
                <w:b/>
                <w:sz w:val="16"/>
                <w:szCs w:val="16"/>
              </w:rPr>
              <w:t>-</w:t>
            </w:r>
            <w:r w:rsidR="00D27571" w:rsidRPr="00D76AC5">
              <w:rPr>
                <w:rFonts w:cs="Calibri" w:hint="eastAsia"/>
                <w:b/>
                <w:sz w:val="16"/>
                <w:szCs w:val="16"/>
              </w:rPr>
              <w:t>5.04</w:t>
            </w:r>
            <w:r w:rsidRPr="00D76AC5">
              <w:rPr>
                <w:rFonts w:cs="Calibri" w:hint="eastAsia"/>
                <w:b/>
                <w:sz w:val="16"/>
                <w:szCs w:val="16"/>
              </w:rPr>
              <w:t>%</w:t>
            </w:r>
          </w:p>
        </w:tc>
      </w:tr>
    </w:tbl>
    <w:p w:rsidR="007D7344" w:rsidRPr="00D76AC5" w:rsidRDefault="007D7344" w:rsidP="00B53FA3">
      <w:pPr>
        <w:pStyle w:val="10"/>
        <w:ind w:firstLine="640"/>
        <w:outlineLvl w:val="1"/>
        <w:sectPr w:rsidR="007D7344" w:rsidRPr="00D76AC5">
          <w:pgSz w:w="16838" w:h="11906" w:orient="landscape"/>
          <w:pgMar w:top="1797" w:right="1440" w:bottom="1797" w:left="1440" w:header="851" w:footer="992" w:gutter="0"/>
          <w:cols w:space="720"/>
          <w:docGrid w:type="linesAndChars" w:linePitch="312"/>
        </w:sectPr>
      </w:pPr>
    </w:p>
    <w:p w:rsidR="007D7344" w:rsidRPr="00D76AC5" w:rsidRDefault="00B53FA3" w:rsidP="00B53FA3">
      <w:pPr>
        <w:pStyle w:val="10"/>
        <w:ind w:firstLine="640"/>
        <w:outlineLvl w:val="1"/>
      </w:pPr>
      <w:r w:rsidRPr="00D76AC5">
        <w:rPr>
          <w:rFonts w:hint="eastAsia"/>
        </w:rPr>
        <w:lastRenderedPageBreak/>
        <w:t>六、一般公共预算基本支出表</w:t>
      </w:r>
    </w:p>
    <w:tbl>
      <w:tblPr>
        <w:tblW w:w="10103" w:type="dxa"/>
        <w:jc w:val="center"/>
        <w:tblLook w:val="0000"/>
      </w:tblPr>
      <w:tblGrid>
        <w:gridCol w:w="1026"/>
        <w:gridCol w:w="3121"/>
        <w:gridCol w:w="2127"/>
        <w:gridCol w:w="1986"/>
        <w:gridCol w:w="1843"/>
      </w:tblGrid>
      <w:tr w:rsidR="007D7344" w:rsidRPr="00D76AC5">
        <w:trPr>
          <w:trHeight w:val="270"/>
          <w:jc w:val="center"/>
        </w:trPr>
        <w:tc>
          <w:tcPr>
            <w:tcW w:w="1026"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480"/>
              <w:jc w:val="left"/>
              <w:rPr>
                <w:rFonts w:eastAsia="宋体" w:cs="宋体"/>
                <w:kern w:val="0"/>
                <w:sz w:val="24"/>
                <w:szCs w:val="24"/>
              </w:rPr>
            </w:pPr>
          </w:p>
        </w:tc>
        <w:tc>
          <w:tcPr>
            <w:tcW w:w="3121"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400"/>
              <w:jc w:val="left"/>
              <w:rPr>
                <w:rFonts w:eastAsia="Times New Roman" w:cs="Times New Roman"/>
                <w:kern w:val="0"/>
                <w:sz w:val="20"/>
                <w:szCs w:val="20"/>
              </w:rPr>
            </w:pPr>
          </w:p>
        </w:tc>
        <w:tc>
          <w:tcPr>
            <w:tcW w:w="2127"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400"/>
              <w:jc w:val="left"/>
              <w:rPr>
                <w:rFonts w:eastAsia="Times New Roman" w:cs="Times New Roman"/>
                <w:kern w:val="0"/>
                <w:sz w:val="20"/>
                <w:szCs w:val="20"/>
              </w:rPr>
            </w:pPr>
          </w:p>
        </w:tc>
        <w:tc>
          <w:tcPr>
            <w:tcW w:w="1986"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400"/>
              <w:jc w:val="center"/>
              <w:rPr>
                <w:rFonts w:eastAsia="Times New Roman" w:cs="Times New Roman"/>
                <w:kern w:val="0"/>
                <w:sz w:val="20"/>
                <w:szCs w:val="20"/>
              </w:rPr>
            </w:pPr>
          </w:p>
        </w:tc>
        <w:tc>
          <w:tcPr>
            <w:tcW w:w="1843"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400"/>
              <w:jc w:val="right"/>
              <w:rPr>
                <w:rFonts w:eastAsia="黑体" w:cs="宋体"/>
                <w:color w:val="000000"/>
                <w:kern w:val="0"/>
                <w:sz w:val="20"/>
                <w:szCs w:val="20"/>
              </w:rPr>
            </w:pPr>
            <w:r w:rsidRPr="00D76AC5">
              <w:rPr>
                <w:rFonts w:eastAsia="黑体" w:cs="宋体" w:hint="eastAsia"/>
                <w:color w:val="000000"/>
                <w:kern w:val="0"/>
                <w:sz w:val="20"/>
                <w:szCs w:val="20"/>
              </w:rPr>
              <w:t>部门公开表</w:t>
            </w:r>
            <w:r w:rsidRPr="00D76AC5">
              <w:rPr>
                <w:rFonts w:eastAsia="黑体" w:cs="宋体" w:hint="eastAsia"/>
                <w:color w:val="000000"/>
                <w:kern w:val="0"/>
                <w:sz w:val="20"/>
                <w:szCs w:val="20"/>
              </w:rPr>
              <w:t>6</w:t>
            </w:r>
          </w:p>
        </w:tc>
      </w:tr>
      <w:tr w:rsidR="007D7344" w:rsidRPr="00D76AC5">
        <w:trPr>
          <w:trHeight w:val="578"/>
          <w:jc w:val="center"/>
        </w:trPr>
        <w:tc>
          <w:tcPr>
            <w:tcW w:w="10103" w:type="dxa"/>
            <w:gridSpan w:val="5"/>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720"/>
              <w:jc w:val="center"/>
              <w:rPr>
                <w:rFonts w:eastAsia="宋体" w:cs="宋体"/>
                <w:kern w:val="0"/>
                <w:sz w:val="36"/>
                <w:szCs w:val="36"/>
              </w:rPr>
            </w:pPr>
            <w:r w:rsidRPr="00D76AC5">
              <w:rPr>
                <w:rFonts w:eastAsia="宋体" w:cs="宋体" w:hint="eastAsia"/>
                <w:kern w:val="0"/>
                <w:sz w:val="36"/>
                <w:szCs w:val="36"/>
              </w:rPr>
              <w:t>一般公共预算基本支出表</w:t>
            </w:r>
          </w:p>
        </w:tc>
      </w:tr>
      <w:tr w:rsidR="007D7344" w:rsidRPr="00D76AC5">
        <w:trPr>
          <w:trHeight w:val="360"/>
          <w:jc w:val="center"/>
        </w:trPr>
        <w:tc>
          <w:tcPr>
            <w:tcW w:w="1026"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640"/>
              <w:jc w:val="center"/>
              <w:rPr>
                <w:rFonts w:eastAsia="宋体" w:cs="宋体"/>
                <w:kern w:val="0"/>
                <w:sz w:val="21"/>
                <w:szCs w:val="36"/>
              </w:rPr>
            </w:pPr>
          </w:p>
        </w:tc>
        <w:tc>
          <w:tcPr>
            <w:tcW w:w="3121"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 xml:space="preserve">　</w:t>
            </w:r>
          </w:p>
        </w:tc>
        <w:tc>
          <w:tcPr>
            <w:tcW w:w="2127"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kern w:val="0"/>
                <w:sz w:val="18"/>
                <w:szCs w:val="18"/>
              </w:rPr>
              <w:t xml:space="preserve">　</w:t>
            </w:r>
          </w:p>
        </w:tc>
        <w:tc>
          <w:tcPr>
            <w:tcW w:w="198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kern w:val="0"/>
                <w:sz w:val="18"/>
                <w:szCs w:val="18"/>
              </w:rPr>
              <w:t xml:space="preserve">　</w:t>
            </w:r>
          </w:p>
        </w:tc>
        <w:tc>
          <w:tcPr>
            <w:tcW w:w="1843"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360"/>
              <w:jc w:val="right"/>
              <w:rPr>
                <w:rFonts w:eastAsia="宋体" w:cs="Times New Roman"/>
                <w:kern w:val="0"/>
                <w:sz w:val="18"/>
                <w:szCs w:val="18"/>
              </w:rPr>
            </w:pPr>
            <w:r w:rsidRPr="00D76AC5">
              <w:rPr>
                <w:rFonts w:eastAsia="宋体" w:cs="Times New Roman" w:hint="eastAsia"/>
                <w:kern w:val="0"/>
                <w:sz w:val="18"/>
                <w:szCs w:val="18"/>
              </w:rPr>
              <w:t>单位：万元</w:t>
            </w:r>
          </w:p>
        </w:tc>
      </w:tr>
      <w:tr w:rsidR="007D7344" w:rsidRPr="00D76AC5">
        <w:trPr>
          <w:trHeight w:val="360"/>
          <w:jc w:val="center"/>
        </w:trPr>
        <w:tc>
          <w:tcPr>
            <w:tcW w:w="4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宋体"/>
                <w:kern w:val="0"/>
                <w:sz w:val="18"/>
                <w:szCs w:val="18"/>
              </w:rPr>
            </w:pPr>
            <w:r w:rsidRPr="00D76AC5">
              <w:rPr>
                <w:rFonts w:eastAsia="宋体" w:cs="宋体" w:hint="eastAsia"/>
                <w:kern w:val="0"/>
                <w:sz w:val="18"/>
                <w:szCs w:val="18"/>
              </w:rPr>
              <w:t>部门预算支出经济分类科目</w:t>
            </w:r>
          </w:p>
        </w:tc>
        <w:tc>
          <w:tcPr>
            <w:tcW w:w="5956" w:type="dxa"/>
            <w:gridSpan w:val="3"/>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本年一般公共预算基本支出</w:t>
            </w:r>
          </w:p>
        </w:tc>
      </w:tr>
      <w:tr w:rsidR="007D7344" w:rsidRPr="00D76AC5">
        <w:trPr>
          <w:trHeight w:val="36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宋体"/>
                <w:kern w:val="0"/>
                <w:sz w:val="18"/>
                <w:szCs w:val="18"/>
              </w:rPr>
            </w:pPr>
            <w:r w:rsidRPr="00D76AC5">
              <w:rPr>
                <w:rFonts w:eastAsia="宋体" w:cs="宋体" w:hint="eastAsia"/>
                <w:kern w:val="0"/>
                <w:sz w:val="18"/>
                <w:szCs w:val="18"/>
              </w:rPr>
              <w:t>科目代码</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宋体"/>
                <w:kern w:val="0"/>
                <w:sz w:val="18"/>
                <w:szCs w:val="18"/>
              </w:rPr>
            </w:pPr>
            <w:r w:rsidRPr="00D76AC5">
              <w:rPr>
                <w:rFonts w:eastAsia="宋体" w:cs="宋体" w:hint="eastAsia"/>
                <w:kern w:val="0"/>
                <w:sz w:val="18"/>
                <w:szCs w:val="18"/>
              </w:rPr>
              <w:t>科目名称</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合计</w:t>
            </w: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人员经费</w:t>
            </w: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公用经费</w:t>
            </w:r>
          </w:p>
        </w:tc>
      </w:tr>
      <w:tr w:rsidR="006E5568"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E5568" w:rsidRPr="00D76AC5" w:rsidRDefault="006E5568">
            <w:pPr>
              <w:widowControl/>
              <w:overflowPunct/>
              <w:spacing w:line="240" w:lineRule="auto"/>
              <w:ind w:firstLineChars="0" w:firstLine="361"/>
              <w:jc w:val="center"/>
              <w:rPr>
                <w:rFonts w:eastAsia="宋体" w:cs="宋体"/>
                <w:b/>
                <w:bCs/>
                <w:kern w:val="0"/>
                <w:sz w:val="18"/>
                <w:szCs w:val="18"/>
              </w:rPr>
            </w:pPr>
          </w:p>
        </w:tc>
        <w:tc>
          <w:tcPr>
            <w:tcW w:w="3121" w:type="dxa"/>
            <w:tcBorders>
              <w:top w:val="nil"/>
              <w:left w:val="nil"/>
              <w:bottom w:val="single" w:sz="4" w:space="0" w:color="auto"/>
              <w:right w:val="single" w:sz="4" w:space="0" w:color="auto"/>
            </w:tcBorders>
            <w:shd w:val="clear" w:color="auto" w:fill="auto"/>
            <w:noWrap/>
            <w:vAlign w:val="center"/>
          </w:tcPr>
          <w:p w:rsidR="006E5568" w:rsidRPr="00D76AC5" w:rsidRDefault="006E5568">
            <w:pPr>
              <w:widowControl/>
              <w:overflowPunct/>
              <w:spacing w:line="240" w:lineRule="auto"/>
              <w:ind w:firstLineChars="0" w:firstLine="361"/>
              <w:jc w:val="center"/>
              <w:rPr>
                <w:rFonts w:eastAsia="宋体" w:cs="宋体"/>
                <w:b/>
                <w:bCs/>
                <w:kern w:val="0"/>
                <w:sz w:val="18"/>
                <w:szCs w:val="18"/>
              </w:rPr>
            </w:pPr>
            <w:r w:rsidRPr="00D76AC5">
              <w:rPr>
                <w:rFonts w:eastAsia="宋体" w:cs="宋体" w:hint="eastAsia"/>
                <w:b/>
                <w:bCs/>
                <w:kern w:val="0"/>
                <w:sz w:val="18"/>
                <w:szCs w:val="18"/>
              </w:rPr>
              <w:t>中华人民共和国大连海关</w:t>
            </w:r>
          </w:p>
        </w:tc>
        <w:tc>
          <w:tcPr>
            <w:tcW w:w="2127" w:type="dxa"/>
            <w:tcBorders>
              <w:top w:val="nil"/>
              <w:left w:val="nil"/>
              <w:bottom w:val="single" w:sz="4" w:space="0" w:color="auto"/>
              <w:right w:val="single" w:sz="4" w:space="0" w:color="auto"/>
            </w:tcBorders>
            <w:shd w:val="clear" w:color="auto" w:fill="auto"/>
            <w:noWrap/>
            <w:vAlign w:val="center"/>
          </w:tcPr>
          <w:p w:rsidR="006E5568" w:rsidRPr="00D76AC5" w:rsidRDefault="006E5568" w:rsidP="007A69FD">
            <w:pPr>
              <w:widowControl/>
              <w:overflowPunct/>
              <w:spacing w:line="240" w:lineRule="auto"/>
              <w:ind w:firstLineChars="0" w:firstLine="361"/>
              <w:jc w:val="right"/>
              <w:rPr>
                <w:rFonts w:eastAsia="宋体" w:cs="Times New Roman"/>
                <w:b/>
                <w:bCs/>
                <w:kern w:val="0"/>
                <w:sz w:val="18"/>
                <w:szCs w:val="18"/>
              </w:rPr>
            </w:pPr>
            <w:r w:rsidRPr="00D76AC5">
              <w:rPr>
                <w:rFonts w:eastAsia="宋体" w:cs="Times New Roman" w:hint="eastAsia"/>
                <w:b/>
                <w:bCs/>
                <w:kern w:val="0"/>
                <w:sz w:val="18"/>
                <w:szCs w:val="18"/>
              </w:rPr>
              <w:t>18,665.287</w:t>
            </w:r>
          </w:p>
        </w:tc>
        <w:tc>
          <w:tcPr>
            <w:tcW w:w="1986" w:type="dxa"/>
            <w:tcBorders>
              <w:top w:val="nil"/>
              <w:left w:val="nil"/>
              <w:bottom w:val="single" w:sz="4" w:space="0" w:color="auto"/>
              <w:right w:val="single" w:sz="4" w:space="0" w:color="auto"/>
            </w:tcBorders>
            <w:shd w:val="clear" w:color="auto" w:fill="auto"/>
            <w:noWrap/>
            <w:vAlign w:val="center"/>
          </w:tcPr>
          <w:p w:rsidR="006E5568" w:rsidRPr="00D76AC5" w:rsidRDefault="006E5568" w:rsidP="007A69FD">
            <w:pPr>
              <w:widowControl/>
              <w:overflowPunct/>
              <w:spacing w:line="240" w:lineRule="auto"/>
              <w:ind w:firstLineChars="0" w:firstLine="361"/>
              <w:jc w:val="right"/>
              <w:rPr>
                <w:rFonts w:eastAsia="宋体" w:cs="Times New Roman"/>
                <w:b/>
                <w:bCs/>
                <w:kern w:val="0"/>
                <w:sz w:val="18"/>
                <w:szCs w:val="18"/>
              </w:rPr>
            </w:pPr>
            <w:r w:rsidRPr="00D76AC5">
              <w:rPr>
                <w:rFonts w:eastAsia="宋体" w:cs="Times New Roman" w:hint="eastAsia"/>
                <w:b/>
                <w:bCs/>
                <w:kern w:val="0"/>
                <w:sz w:val="18"/>
                <w:szCs w:val="18"/>
              </w:rPr>
              <w:t>14,287.28</w:t>
            </w:r>
          </w:p>
        </w:tc>
        <w:tc>
          <w:tcPr>
            <w:tcW w:w="1843" w:type="dxa"/>
            <w:tcBorders>
              <w:top w:val="nil"/>
              <w:left w:val="nil"/>
              <w:bottom w:val="single" w:sz="4" w:space="0" w:color="auto"/>
              <w:right w:val="single" w:sz="4" w:space="0" w:color="auto"/>
            </w:tcBorders>
            <w:shd w:val="clear" w:color="auto" w:fill="auto"/>
            <w:noWrap/>
            <w:vAlign w:val="center"/>
          </w:tcPr>
          <w:p w:rsidR="006E5568" w:rsidRPr="00D76AC5" w:rsidRDefault="006E5568" w:rsidP="007A69FD">
            <w:pPr>
              <w:widowControl/>
              <w:overflowPunct/>
              <w:spacing w:line="240" w:lineRule="auto"/>
              <w:ind w:firstLineChars="0" w:firstLine="361"/>
              <w:jc w:val="right"/>
              <w:rPr>
                <w:rFonts w:eastAsia="宋体" w:cs="Times New Roman"/>
                <w:b/>
                <w:bCs/>
                <w:kern w:val="0"/>
                <w:sz w:val="18"/>
                <w:szCs w:val="18"/>
              </w:rPr>
            </w:pPr>
            <w:r w:rsidRPr="00D76AC5">
              <w:rPr>
                <w:rFonts w:eastAsia="宋体" w:cs="Times New Roman" w:hint="eastAsia"/>
                <w:b/>
                <w:bCs/>
                <w:kern w:val="0"/>
                <w:sz w:val="18"/>
                <w:szCs w:val="18"/>
              </w:rPr>
              <w:t>4,378.00</w:t>
            </w: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301</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工资福利支出</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13,882.48</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13,882.48</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1"/>
              <w:jc w:val="right"/>
              <w:rPr>
                <w:rFonts w:eastAsia="宋体" w:cs="Times New Roman"/>
                <w:b/>
                <w:bCs/>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30101</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基本工资</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2,649.05</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2,649.05</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30102</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津贴补贴</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6,806.41</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6,806.41</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30103</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奖金</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300.26</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300.26</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30106</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伙食补助费</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rsidTr="004C28E7">
        <w:trPr>
          <w:trHeight w:val="415"/>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30107</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绩效工资</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30108</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机关事业单位基本养老保险缴费</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1,197.43</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rsidP="00626E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1,197.43</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30109</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职业年金缴费</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538.19</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538.19</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30110</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职工基本医疗保险缴费</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814.72</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814.72</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30111</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公务员医疗补助缴费</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365.48</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365.48</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30112</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其他社会保障缴费</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6.45</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6.45</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30113</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住房公积金</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1,137.27</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1,137.27</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30114</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医疗费</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68368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30199</w:t>
            </w:r>
          </w:p>
        </w:tc>
        <w:tc>
          <w:tcPr>
            <w:tcW w:w="3121"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其他工资福利支出</w:t>
            </w:r>
          </w:p>
        </w:tc>
        <w:tc>
          <w:tcPr>
            <w:tcW w:w="2127" w:type="dxa"/>
            <w:tcBorders>
              <w:top w:val="nil"/>
              <w:left w:val="nil"/>
              <w:bottom w:val="single" w:sz="4" w:space="0" w:color="auto"/>
              <w:right w:val="single" w:sz="4" w:space="0" w:color="auto"/>
            </w:tcBorders>
            <w:shd w:val="clear" w:color="auto" w:fill="auto"/>
            <w:noWrap/>
            <w:vAlign w:val="center"/>
          </w:tcPr>
          <w:p w:rsidR="0068368F" w:rsidRPr="00D76AC5" w:rsidRDefault="0068368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67.22</w:t>
            </w:r>
          </w:p>
        </w:tc>
        <w:tc>
          <w:tcPr>
            <w:tcW w:w="1986"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67.22</w:t>
            </w:r>
          </w:p>
        </w:tc>
        <w:tc>
          <w:tcPr>
            <w:tcW w:w="1843" w:type="dxa"/>
            <w:tcBorders>
              <w:top w:val="nil"/>
              <w:left w:val="nil"/>
              <w:bottom w:val="single" w:sz="4" w:space="0" w:color="auto"/>
              <w:right w:val="single" w:sz="4" w:space="0" w:color="auto"/>
            </w:tcBorders>
            <w:shd w:val="clear" w:color="auto" w:fill="auto"/>
            <w:noWrap/>
            <w:vAlign w:val="center"/>
          </w:tcPr>
          <w:p w:rsidR="0068368F" w:rsidRPr="00D76AC5" w:rsidRDefault="0068368F">
            <w:pPr>
              <w:widowControl/>
              <w:overflowPunct/>
              <w:spacing w:line="240" w:lineRule="auto"/>
              <w:ind w:firstLineChars="0" w:firstLine="360"/>
              <w:jc w:val="right"/>
              <w:rPr>
                <w:rFonts w:eastAsia="宋体" w:cs="Times New Roman"/>
                <w:kern w:val="0"/>
                <w:sz w:val="18"/>
                <w:szCs w:val="18"/>
              </w:rPr>
            </w:pP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302</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商品和服务支出</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4,154.20</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4,154.20</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30201</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办公费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82.35</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rsidP="00353E2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82.35</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30202</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印刷费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18.60</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18.60</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30203</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咨询费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1.00</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1.00</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30204</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手续费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eastAsia="宋体" w:cs="Times New Roman" w:hint="eastAsia"/>
                <w:kern w:val="0"/>
                <w:sz w:val="18"/>
                <w:szCs w:val="18"/>
              </w:rPr>
              <w:t>0.81</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eastAsia="宋体" w:cs="Times New Roman" w:hint="eastAsia"/>
                <w:kern w:val="0"/>
                <w:sz w:val="18"/>
                <w:szCs w:val="18"/>
              </w:rPr>
              <w:t>0.81</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30205</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水费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25.03</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25.03</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30206</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电费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393.99</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393.99</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30207</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邮电费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122.92</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122.92</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30208</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取暖费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374.05</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374.05</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30209</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物业管理费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531.02</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531.02</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30211</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差旅费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142.07</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142.07</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30212</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因公出国（境）费用</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30213</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维修（护）费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304.91</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304.91</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30214</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租赁费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31.00</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31.00</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30215</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会议费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9.00</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9.00</w:t>
            </w:r>
          </w:p>
        </w:tc>
      </w:tr>
      <w:tr w:rsidR="001244B5"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30216</w:t>
            </w:r>
          </w:p>
        </w:tc>
        <w:tc>
          <w:tcPr>
            <w:tcW w:w="3121"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培训费</w:t>
            </w:r>
          </w:p>
        </w:tc>
        <w:tc>
          <w:tcPr>
            <w:tcW w:w="2127" w:type="dxa"/>
            <w:tcBorders>
              <w:top w:val="nil"/>
              <w:left w:val="nil"/>
              <w:bottom w:val="single" w:sz="4" w:space="0" w:color="auto"/>
              <w:right w:val="single" w:sz="4" w:space="0" w:color="auto"/>
            </w:tcBorders>
            <w:shd w:val="clear" w:color="auto" w:fill="auto"/>
            <w:noWrap/>
            <w:vAlign w:val="center"/>
          </w:tcPr>
          <w:p w:rsidR="001244B5" w:rsidRPr="00D76AC5" w:rsidRDefault="001244B5"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31.72</w:t>
            </w:r>
          </w:p>
        </w:tc>
        <w:tc>
          <w:tcPr>
            <w:tcW w:w="1986"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244B5" w:rsidRPr="00D76AC5" w:rsidRDefault="001244B5">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31.72</w:t>
            </w:r>
          </w:p>
        </w:tc>
      </w:tr>
      <w:tr w:rsidR="007D7344" w:rsidRPr="00D76AC5">
        <w:trPr>
          <w:trHeight w:val="360"/>
          <w:jc w:val="center"/>
        </w:trPr>
        <w:tc>
          <w:tcPr>
            <w:tcW w:w="41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宋体"/>
                <w:kern w:val="0"/>
                <w:sz w:val="18"/>
                <w:szCs w:val="18"/>
              </w:rPr>
            </w:pPr>
            <w:r w:rsidRPr="00D76AC5">
              <w:rPr>
                <w:rFonts w:eastAsia="宋体" w:cs="宋体" w:hint="eastAsia"/>
                <w:kern w:val="0"/>
                <w:sz w:val="18"/>
                <w:szCs w:val="18"/>
              </w:rPr>
              <w:lastRenderedPageBreak/>
              <w:t>部门预算支出经济分类科目</w:t>
            </w:r>
          </w:p>
        </w:tc>
        <w:tc>
          <w:tcPr>
            <w:tcW w:w="5956" w:type="dxa"/>
            <w:gridSpan w:val="3"/>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本年一般公共预算基本支出</w:t>
            </w:r>
          </w:p>
        </w:tc>
      </w:tr>
      <w:tr w:rsidR="007D7344" w:rsidRPr="00D76AC5">
        <w:trPr>
          <w:trHeight w:val="36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宋体"/>
                <w:kern w:val="0"/>
                <w:sz w:val="18"/>
                <w:szCs w:val="18"/>
              </w:rPr>
            </w:pPr>
            <w:r w:rsidRPr="00D76AC5">
              <w:rPr>
                <w:rFonts w:eastAsia="宋体" w:cs="宋体" w:hint="eastAsia"/>
                <w:kern w:val="0"/>
                <w:sz w:val="18"/>
                <w:szCs w:val="18"/>
              </w:rPr>
              <w:t>科目代码</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宋体"/>
                <w:kern w:val="0"/>
                <w:sz w:val="18"/>
                <w:szCs w:val="18"/>
              </w:rPr>
            </w:pPr>
            <w:r w:rsidRPr="00D76AC5">
              <w:rPr>
                <w:rFonts w:eastAsia="宋体" w:cs="宋体" w:hint="eastAsia"/>
                <w:kern w:val="0"/>
                <w:sz w:val="18"/>
                <w:szCs w:val="18"/>
              </w:rPr>
              <w:t>科目名称</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合计</w:t>
            </w: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人员经费</w:t>
            </w: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center"/>
              <w:rPr>
                <w:rFonts w:eastAsia="宋体" w:cs="Times New Roman"/>
                <w:kern w:val="0"/>
                <w:sz w:val="18"/>
                <w:szCs w:val="18"/>
              </w:rPr>
            </w:pPr>
            <w:r w:rsidRPr="00D76AC5">
              <w:rPr>
                <w:rFonts w:eastAsia="宋体" w:cs="Times New Roman" w:hint="eastAsia"/>
                <w:kern w:val="0"/>
                <w:sz w:val="18"/>
                <w:szCs w:val="18"/>
              </w:rPr>
              <w:t>公用经费</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30217</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公务接待费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22.10</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22.10</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30218</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专用材料费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eastAsia="宋体" w:cs="Times New Roman" w:hint="eastAsia"/>
                <w:kern w:val="0"/>
                <w:sz w:val="18"/>
                <w:szCs w:val="18"/>
              </w:rPr>
              <w:t>11.79</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eastAsia="宋体" w:cs="Times New Roman" w:hint="eastAsia"/>
                <w:kern w:val="0"/>
                <w:sz w:val="18"/>
                <w:szCs w:val="18"/>
              </w:rPr>
              <w:t>11.79</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30224</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被装购置费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41.10</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41.10</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30225</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专用燃料费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30226</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劳务费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33.10</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33.10</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30227</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委托业务费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171.45</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171.45</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30228</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工会经费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234.83</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234.83</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30229</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福利费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412.33</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rsidP="00D82DC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412.33</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30231</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公务用车运行维护费</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283.13</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283.13</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30239</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其他交通费用</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668.50</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668.50</w:t>
            </w: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30240</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税金及附加费用</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p>
        </w:tc>
      </w:tr>
      <w:tr w:rsidR="00D45B6F"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30299</w:t>
            </w:r>
          </w:p>
        </w:tc>
        <w:tc>
          <w:tcPr>
            <w:tcW w:w="3121"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其他商品和服务支出</w:t>
            </w:r>
          </w:p>
        </w:tc>
        <w:tc>
          <w:tcPr>
            <w:tcW w:w="2127" w:type="dxa"/>
            <w:tcBorders>
              <w:top w:val="nil"/>
              <w:left w:val="nil"/>
              <w:bottom w:val="single" w:sz="4" w:space="0" w:color="auto"/>
              <w:right w:val="single" w:sz="4" w:space="0" w:color="auto"/>
            </w:tcBorders>
            <w:shd w:val="clear" w:color="auto" w:fill="auto"/>
            <w:noWrap/>
            <w:vAlign w:val="center"/>
          </w:tcPr>
          <w:p w:rsidR="00D45B6F" w:rsidRPr="00D76AC5" w:rsidRDefault="00D45B6F"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207.40</w:t>
            </w:r>
          </w:p>
        </w:tc>
        <w:tc>
          <w:tcPr>
            <w:tcW w:w="1986"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D45B6F" w:rsidRPr="00D76AC5" w:rsidRDefault="00D45B6F">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207.40</w:t>
            </w: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303</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对个人和家庭的补助</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404.80</w:t>
            </w: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404.80</w:t>
            </w: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1"/>
              <w:jc w:val="right"/>
              <w:rPr>
                <w:rFonts w:eastAsia="宋体" w:cs="Times New Roman"/>
                <w:b/>
                <w:bCs/>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30301</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离休费</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165.00</w:t>
            </w: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165.00</w:t>
            </w: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30302</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退休费</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98.38</w:t>
            </w: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98.38</w:t>
            </w: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30303</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退职（役）费</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30304</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抚恤金</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93.00</w:t>
            </w: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93.00</w:t>
            </w: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30305</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生活补助</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13.45</w:t>
            </w: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13.45</w:t>
            </w: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30307</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医疗费补助</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23.00</w:t>
            </w: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23.00</w:t>
            </w: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30308</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助学金</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E73A6E"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30309</w:t>
            </w:r>
          </w:p>
        </w:tc>
        <w:tc>
          <w:tcPr>
            <w:tcW w:w="3121"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奖励金</w:t>
            </w:r>
          </w:p>
        </w:tc>
        <w:tc>
          <w:tcPr>
            <w:tcW w:w="2127" w:type="dxa"/>
            <w:tcBorders>
              <w:top w:val="nil"/>
              <w:left w:val="nil"/>
              <w:bottom w:val="single" w:sz="4" w:space="0" w:color="auto"/>
              <w:right w:val="single" w:sz="4" w:space="0" w:color="auto"/>
            </w:tcBorders>
            <w:shd w:val="clear" w:color="auto" w:fill="auto"/>
            <w:noWrap/>
            <w:vAlign w:val="center"/>
          </w:tcPr>
          <w:p w:rsidR="00E73A6E" w:rsidRPr="00D76AC5" w:rsidRDefault="00E73A6E" w:rsidP="007A69FD">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11.97</w:t>
            </w:r>
          </w:p>
        </w:tc>
        <w:tc>
          <w:tcPr>
            <w:tcW w:w="1986"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11.97</w:t>
            </w:r>
          </w:p>
        </w:tc>
        <w:tc>
          <w:tcPr>
            <w:tcW w:w="1843" w:type="dxa"/>
            <w:tcBorders>
              <w:top w:val="nil"/>
              <w:left w:val="nil"/>
              <w:bottom w:val="single" w:sz="4" w:space="0" w:color="auto"/>
              <w:right w:val="single" w:sz="4" w:space="0" w:color="auto"/>
            </w:tcBorders>
            <w:shd w:val="clear" w:color="auto" w:fill="auto"/>
            <w:noWrap/>
            <w:vAlign w:val="center"/>
          </w:tcPr>
          <w:p w:rsidR="00E73A6E" w:rsidRPr="00D76AC5" w:rsidRDefault="00E73A6E">
            <w:pPr>
              <w:widowControl/>
              <w:overflowPunct/>
              <w:spacing w:line="240" w:lineRule="auto"/>
              <w:ind w:firstLineChars="0" w:firstLine="360"/>
              <w:jc w:val="right"/>
              <w:rPr>
                <w:rFonts w:eastAsia="宋体" w:cs="Times New Roman"/>
                <w:kern w:val="0"/>
                <w:sz w:val="18"/>
                <w:szCs w:val="18"/>
              </w:rPr>
            </w:pPr>
          </w:p>
        </w:tc>
      </w:tr>
      <w:tr w:rsidR="007D7344"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30311</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代缴社会保险费</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r>
      <w:tr w:rsidR="007D7344"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30399</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其他对个人和家庭的补助</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1"/>
              <w:jc w:val="right"/>
              <w:rPr>
                <w:rFonts w:eastAsia="宋体" w:cs="Times New Roman"/>
                <w:b/>
                <w:bCs/>
                <w:kern w:val="0"/>
                <w:sz w:val="18"/>
                <w:szCs w:val="18"/>
              </w:rPr>
            </w:pPr>
          </w:p>
        </w:tc>
      </w:tr>
      <w:tr w:rsidR="001330AB"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310</w:t>
            </w:r>
          </w:p>
        </w:tc>
        <w:tc>
          <w:tcPr>
            <w:tcW w:w="3121"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1"/>
              <w:jc w:val="left"/>
              <w:rPr>
                <w:rFonts w:eastAsia="宋体" w:cs="宋体"/>
                <w:b/>
                <w:bCs/>
                <w:kern w:val="0"/>
                <w:sz w:val="18"/>
                <w:szCs w:val="18"/>
              </w:rPr>
            </w:pPr>
            <w:r w:rsidRPr="00D76AC5">
              <w:rPr>
                <w:rFonts w:eastAsia="宋体" w:cs="宋体" w:hint="eastAsia"/>
                <w:b/>
                <w:bCs/>
                <w:kern w:val="0"/>
                <w:sz w:val="18"/>
                <w:szCs w:val="18"/>
              </w:rPr>
              <w:t>资本性支出</w:t>
            </w:r>
          </w:p>
        </w:tc>
        <w:tc>
          <w:tcPr>
            <w:tcW w:w="2127" w:type="dxa"/>
            <w:tcBorders>
              <w:top w:val="nil"/>
              <w:left w:val="nil"/>
              <w:bottom w:val="single" w:sz="4" w:space="0" w:color="auto"/>
              <w:right w:val="single" w:sz="4" w:space="0" w:color="auto"/>
            </w:tcBorders>
            <w:shd w:val="clear" w:color="auto" w:fill="auto"/>
            <w:noWrap/>
            <w:vAlign w:val="center"/>
          </w:tcPr>
          <w:p w:rsidR="001330AB" w:rsidRPr="00D76AC5" w:rsidRDefault="001330AB" w:rsidP="007D0A8A">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223.8</w:t>
            </w:r>
          </w:p>
        </w:tc>
        <w:tc>
          <w:tcPr>
            <w:tcW w:w="1986"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1"/>
              <w:jc w:val="right"/>
              <w:rPr>
                <w:rFonts w:eastAsia="宋体" w:cs="Times New Roman"/>
                <w:b/>
                <w:bCs/>
                <w:kern w:val="0"/>
                <w:sz w:val="18"/>
                <w:szCs w:val="18"/>
              </w:rPr>
            </w:pPr>
            <w:r w:rsidRPr="00D76AC5">
              <w:rPr>
                <w:rFonts w:cs="Calibri" w:hint="eastAsia"/>
                <w:b/>
                <w:bCs/>
                <w:color w:val="000000"/>
                <w:sz w:val="16"/>
                <w:szCs w:val="16"/>
              </w:rPr>
              <w:t>223.8</w:t>
            </w:r>
          </w:p>
        </w:tc>
      </w:tr>
      <w:tr w:rsidR="001330AB" w:rsidRPr="00D76AC5" w:rsidTr="009E02E2">
        <w:trPr>
          <w:trHeight w:val="365"/>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31001</w:t>
            </w:r>
          </w:p>
        </w:tc>
        <w:tc>
          <w:tcPr>
            <w:tcW w:w="3121"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房屋建筑物购建</w:t>
            </w:r>
          </w:p>
        </w:tc>
        <w:tc>
          <w:tcPr>
            <w:tcW w:w="2127" w:type="dxa"/>
            <w:tcBorders>
              <w:top w:val="nil"/>
              <w:left w:val="nil"/>
              <w:bottom w:val="single" w:sz="4" w:space="0" w:color="auto"/>
              <w:right w:val="single" w:sz="4" w:space="0" w:color="auto"/>
            </w:tcBorders>
            <w:shd w:val="clear" w:color="auto" w:fill="auto"/>
            <w:noWrap/>
            <w:vAlign w:val="center"/>
          </w:tcPr>
          <w:p w:rsidR="001330AB" w:rsidRPr="00D76AC5" w:rsidRDefault="001330AB" w:rsidP="007D0A8A">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p>
        </w:tc>
      </w:tr>
      <w:tr w:rsidR="001330AB"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31002</w:t>
            </w:r>
          </w:p>
        </w:tc>
        <w:tc>
          <w:tcPr>
            <w:tcW w:w="3121"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办公设备购置</w:t>
            </w:r>
          </w:p>
        </w:tc>
        <w:tc>
          <w:tcPr>
            <w:tcW w:w="2127" w:type="dxa"/>
            <w:tcBorders>
              <w:top w:val="nil"/>
              <w:left w:val="nil"/>
              <w:bottom w:val="single" w:sz="4" w:space="0" w:color="auto"/>
              <w:right w:val="single" w:sz="4" w:space="0" w:color="auto"/>
            </w:tcBorders>
            <w:shd w:val="clear" w:color="auto" w:fill="auto"/>
            <w:noWrap/>
            <w:vAlign w:val="center"/>
          </w:tcPr>
          <w:p w:rsidR="001330AB" w:rsidRPr="00D76AC5" w:rsidRDefault="001330AB"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191.8</w:t>
            </w:r>
            <w:r w:rsidR="001C39E3" w:rsidRPr="00D76AC5">
              <w:rPr>
                <w:rFonts w:cs="Calibri" w:hint="eastAsia"/>
                <w:color w:val="000000"/>
                <w:sz w:val="16"/>
                <w:szCs w:val="16"/>
              </w:rPr>
              <w:t>0</w:t>
            </w:r>
          </w:p>
        </w:tc>
        <w:tc>
          <w:tcPr>
            <w:tcW w:w="1986"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191.8</w:t>
            </w:r>
            <w:r w:rsidR="001C39E3" w:rsidRPr="00D76AC5">
              <w:rPr>
                <w:rFonts w:cs="Calibri" w:hint="eastAsia"/>
                <w:color w:val="000000"/>
                <w:sz w:val="16"/>
                <w:szCs w:val="16"/>
              </w:rPr>
              <w:t>0</w:t>
            </w:r>
          </w:p>
        </w:tc>
      </w:tr>
      <w:tr w:rsidR="001330AB"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31003</w:t>
            </w:r>
          </w:p>
        </w:tc>
        <w:tc>
          <w:tcPr>
            <w:tcW w:w="3121"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专用设备购置</w:t>
            </w:r>
          </w:p>
        </w:tc>
        <w:tc>
          <w:tcPr>
            <w:tcW w:w="2127" w:type="dxa"/>
            <w:tcBorders>
              <w:top w:val="nil"/>
              <w:left w:val="nil"/>
              <w:bottom w:val="single" w:sz="4" w:space="0" w:color="auto"/>
              <w:right w:val="single" w:sz="4" w:space="0" w:color="auto"/>
            </w:tcBorders>
            <w:shd w:val="clear" w:color="auto" w:fill="auto"/>
            <w:noWrap/>
            <w:vAlign w:val="center"/>
          </w:tcPr>
          <w:p w:rsidR="001330AB" w:rsidRPr="00D76AC5" w:rsidRDefault="001330AB"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10</w:t>
            </w:r>
            <w:r w:rsidR="001C39E3" w:rsidRPr="00D76AC5">
              <w:rPr>
                <w:rFonts w:cs="Calibri" w:hint="eastAsia"/>
                <w:color w:val="000000"/>
                <w:sz w:val="16"/>
                <w:szCs w:val="16"/>
              </w:rPr>
              <w:t>.00</w:t>
            </w:r>
          </w:p>
        </w:tc>
        <w:tc>
          <w:tcPr>
            <w:tcW w:w="1986"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10</w:t>
            </w:r>
            <w:r w:rsidR="001C39E3" w:rsidRPr="00D76AC5">
              <w:rPr>
                <w:rFonts w:cs="Calibri" w:hint="eastAsia"/>
                <w:color w:val="000000"/>
                <w:sz w:val="16"/>
                <w:szCs w:val="16"/>
              </w:rPr>
              <w:t>.00</w:t>
            </w:r>
          </w:p>
        </w:tc>
      </w:tr>
      <w:tr w:rsidR="001330AB"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31006</w:t>
            </w:r>
          </w:p>
        </w:tc>
        <w:tc>
          <w:tcPr>
            <w:tcW w:w="3121"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大型修缮</w:t>
            </w:r>
          </w:p>
        </w:tc>
        <w:tc>
          <w:tcPr>
            <w:tcW w:w="2127" w:type="dxa"/>
            <w:tcBorders>
              <w:top w:val="nil"/>
              <w:left w:val="nil"/>
              <w:bottom w:val="single" w:sz="4" w:space="0" w:color="auto"/>
              <w:right w:val="single" w:sz="4" w:space="0" w:color="auto"/>
            </w:tcBorders>
            <w:shd w:val="clear" w:color="auto" w:fill="auto"/>
            <w:noWrap/>
            <w:vAlign w:val="center"/>
          </w:tcPr>
          <w:p w:rsidR="001330AB" w:rsidRPr="00D76AC5" w:rsidRDefault="001330AB" w:rsidP="007D0A8A">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p>
        </w:tc>
      </w:tr>
      <w:tr w:rsidR="001330AB"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31007</w:t>
            </w:r>
          </w:p>
        </w:tc>
        <w:tc>
          <w:tcPr>
            <w:tcW w:w="3121"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信息网络及软件购置更新</w:t>
            </w:r>
          </w:p>
        </w:tc>
        <w:tc>
          <w:tcPr>
            <w:tcW w:w="2127" w:type="dxa"/>
            <w:tcBorders>
              <w:top w:val="nil"/>
              <w:left w:val="nil"/>
              <w:bottom w:val="single" w:sz="4" w:space="0" w:color="auto"/>
              <w:right w:val="single" w:sz="4" w:space="0" w:color="auto"/>
            </w:tcBorders>
            <w:shd w:val="clear" w:color="auto" w:fill="auto"/>
            <w:noWrap/>
            <w:vAlign w:val="center"/>
          </w:tcPr>
          <w:p w:rsidR="001330AB" w:rsidRPr="00D76AC5" w:rsidRDefault="001330AB" w:rsidP="007D0A8A">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22.00</w:t>
            </w:r>
          </w:p>
        </w:tc>
        <w:tc>
          <w:tcPr>
            <w:tcW w:w="1986"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1330AB" w:rsidRPr="00D76AC5" w:rsidRDefault="001330AB">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22.00</w:t>
            </w:r>
          </w:p>
        </w:tc>
      </w:tr>
      <w:tr w:rsidR="007D7344"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31013</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公务用车购置</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r>
      <w:tr w:rsidR="007D7344"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31019</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其他交通工具购置</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r>
      <w:tr w:rsidR="007D7344"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31021</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文物和陈列品购置</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r>
      <w:tr w:rsidR="007D7344"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31022</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无形资产购置</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r>
      <w:tr w:rsidR="007D7344" w:rsidRPr="00D76AC5">
        <w:trPr>
          <w:trHeight w:val="340"/>
          <w:jc w:val="center"/>
        </w:trPr>
        <w:tc>
          <w:tcPr>
            <w:tcW w:w="102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31099</w:t>
            </w:r>
          </w:p>
        </w:tc>
        <w:tc>
          <w:tcPr>
            <w:tcW w:w="312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left"/>
              <w:rPr>
                <w:rFonts w:eastAsia="宋体" w:cs="宋体"/>
                <w:kern w:val="0"/>
                <w:sz w:val="18"/>
                <w:szCs w:val="18"/>
              </w:rPr>
            </w:pPr>
            <w:r w:rsidRPr="00D76AC5">
              <w:rPr>
                <w:rFonts w:eastAsia="宋体" w:cs="宋体" w:hint="eastAsia"/>
                <w:kern w:val="0"/>
                <w:sz w:val="18"/>
                <w:szCs w:val="18"/>
              </w:rPr>
              <w:t>其他资本性支出</w:t>
            </w:r>
          </w:p>
        </w:tc>
        <w:tc>
          <w:tcPr>
            <w:tcW w:w="2127"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c>
          <w:tcPr>
            <w:tcW w:w="1986"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360"/>
              <w:jc w:val="right"/>
              <w:rPr>
                <w:rFonts w:eastAsia="宋体" w:cs="Times New Roman"/>
                <w:kern w:val="0"/>
                <w:sz w:val="18"/>
                <w:szCs w:val="18"/>
              </w:rPr>
            </w:pPr>
            <w:r w:rsidRPr="00D76AC5">
              <w:rPr>
                <w:rFonts w:cs="Calibri" w:hint="eastAsia"/>
                <w:color w:val="000000"/>
                <w:sz w:val="16"/>
                <w:szCs w:val="16"/>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360"/>
              <w:jc w:val="right"/>
              <w:rPr>
                <w:rFonts w:eastAsia="宋体" w:cs="Times New Roman"/>
                <w:kern w:val="0"/>
                <w:sz w:val="18"/>
                <w:szCs w:val="18"/>
              </w:rPr>
            </w:pPr>
          </w:p>
        </w:tc>
      </w:tr>
      <w:tr w:rsidR="00A962B8" w:rsidRPr="00D76AC5">
        <w:trPr>
          <w:trHeight w:val="340"/>
          <w:jc w:val="center"/>
        </w:trPr>
        <w:tc>
          <w:tcPr>
            <w:tcW w:w="4147" w:type="dxa"/>
            <w:gridSpan w:val="2"/>
            <w:tcBorders>
              <w:top w:val="nil"/>
              <w:left w:val="single" w:sz="4" w:space="0" w:color="auto"/>
              <w:bottom w:val="single" w:sz="4" w:space="0" w:color="auto"/>
              <w:right w:val="single" w:sz="4" w:space="0" w:color="auto"/>
            </w:tcBorders>
            <w:shd w:val="clear" w:color="auto" w:fill="auto"/>
            <w:noWrap/>
            <w:vAlign w:val="center"/>
          </w:tcPr>
          <w:p w:rsidR="00A962B8" w:rsidRPr="00D76AC5" w:rsidRDefault="00A962B8">
            <w:pPr>
              <w:widowControl/>
              <w:overflowPunct/>
              <w:spacing w:line="240" w:lineRule="auto"/>
              <w:ind w:firstLineChars="0" w:firstLine="361"/>
              <w:jc w:val="center"/>
              <w:rPr>
                <w:rFonts w:eastAsia="宋体" w:cs="宋体"/>
                <w:b/>
                <w:bCs/>
                <w:kern w:val="0"/>
                <w:sz w:val="18"/>
                <w:szCs w:val="18"/>
              </w:rPr>
            </w:pPr>
            <w:r w:rsidRPr="00D76AC5">
              <w:rPr>
                <w:rFonts w:eastAsia="宋体" w:cs="宋体" w:hint="eastAsia"/>
                <w:b/>
                <w:bCs/>
                <w:kern w:val="0"/>
                <w:sz w:val="18"/>
                <w:szCs w:val="18"/>
              </w:rPr>
              <w:t>合</w:t>
            </w:r>
            <w:r w:rsidRPr="00D76AC5">
              <w:rPr>
                <w:rFonts w:eastAsia="宋体" w:cs="宋体" w:hint="eastAsia"/>
                <w:b/>
                <w:bCs/>
                <w:kern w:val="0"/>
                <w:sz w:val="18"/>
                <w:szCs w:val="18"/>
              </w:rPr>
              <w:t xml:space="preserve">  </w:t>
            </w:r>
            <w:r w:rsidRPr="00D76AC5">
              <w:rPr>
                <w:rFonts w:eastAsia="宋体" w:cs="宋体" w:hint="eastAsia"/>
                <w:b/>
                <w:bCs/>
                <w:kern w:val="0"/>
                <w:sz w:val="18"/>
                <w:szCs w:val="18"/>
              </w:rPr>
              <w:t>计</w:t>
            </w:r>
          </w:p>
        </w:tc>
        <w:tc>
          <w:tcPr>
            <w:tcW w:w="2127" w:type="dxa"/>
            <w:tcBorders>
              <w:top w:val="nil"/>
              <w:left w:val="nil"/>
              <w:bottom w:val="single" w:sz="4" w:space="0" w:color="auto"/>
              <w:right w:val="single" w:sz="4" w:space="0" w:color="auto"/>
            </w:tcBorders>
            <w:shd w:val="clear" w:color="auto" w:fill="auto"/>
            <w:noWrap/>
            <w:vAlign w:val="center"/>
          </w:tcPr>
          <w:p w:rsidR="00A962B8" w:rsidRPr="00D76AC5" w:rsidRDefault="006E5568" w:rsidP="007D0A8A">
            <w:pPr>
              <w:widowControl/>
              <w:overflowPunct/>
              <w:spacing w:line="240" w:lineRule="auto"/>
              <w:ind w:firstLineChars="0" w:firstLine="361"/>
              <w:jc w:val="right"/>
              <w:rPr>
                <w:rFonts w:eastAsia="宋体" w:cs="Times New Roman"/>
                <w:b/>
                <w:bCs/>
                <w:kern w:val="0"/>
                <w:sz w:val="18"/>
                <w:szCs w:val="18"/>
              </w:rPr>
            </w:pPr>
            <w:r w:rsidRPr="00D76AC5">
              <w:rPr>
                <w:rFonts w:eastAsia="宋体" w:cs="Times New Roman" w:hint="eastAsia"/>
                <w:b/>
                <w:bCs/>
                <w:kern w:val="0"/>
                <w:sz w:val="18"/>
                <w:szCs w:val="18"/>
              </w:rPr>
              <w:t>18,665.28</w:t>
            </w:r>
            <w:r w:rsidR="00A962B8" w:rsidRPr="00D76AC5">
              <w:rPr>
                <w:rFonts w:eastAsia="宋体" w:cs="Times New Roman" w:hint="eastAsia"/>
                <w:b/>
                <w:bCs/>
                <w:kern w:val="0"/>
                <w:sz w:val="18"/>
                <w:szCs w:val="18"/>
              </w:rPr>
              <w:t>7</w:t>
            </w:r>
          </w:p>
        </w:tc>
        <w:tc>
          <w:tcPr>
            <w:tcW w:w="1986" w:type="dxa"/>
            <w:tcBorders>
              <w:top w:val="nil"/>
              <w:left w:val="nil"/>
              <w:bottom w:val="single" w:sz="4" w:space="0" w:color="auto"/>
              <w:right w:val="single" w:sz="4" w:space="0" w:color="auto"/>
            </w:tcBorders>
            <w:shd w:val="clear" w:color="auto" w:fill="auto"/>
            <w:noWrap/>
            <w:vAlign w:val="center"/>
          </w:tcPr>
          <w:p w:rsidR="00A962B8" w:rsidRPr="00D76AC5" w:rsidRDefault="006E5568" w:rsidP="007D0A8A">
            <w:pPr>
              <w:widowControl/>
              <w:overflowPunct/>
              <w:spacing w:line="240" w:lineRule="auto"/>
              <w:ind w:firstLineChars="0" w:firstLine="361"/>
              <w:jc w:val="right"/>
              <w:rPr>
                <w:rFonts w:eastAsia="宋体" w:cs="Times New Roman"/>
                <w:b/>
                <w:bCs/>
                <w:kern w:val="0"/>
                <w:sz w:val="18"/>
                <w:szCs w:val="18"/>
              </w:rPr>
            </w:pPr>
            <w:r w:rsidRPr="00D76AC5">
              <w:rPr>
                <w:rFonts w:eastAsia="宋体" w:cs="Times New Roman" w:hint="eastAsia"/>
                <w:b/>
                <w:bCs/>
                <w:kern w:val="0"/>
                <w:sz w:val="18"/>
                <w:szCs w:val="18"/>
              </w:rPr>
              <w:t>14,287.28</w:t>
            </w:r>
          </w:p>
        </w:tc>
        <w:tc>
          <w:tcPr>
            <w:tcW w:w="1843" w:type="dxa"/>
            <w:tcBorders>
              <w:top w:val="nil"/>
              <w:left w:val="nil"/>
              <w:bottom w:val="single" w:sz="4" w:space="0" w:color="auto"/>
              <w:right w:val="single" w:sz="4" w:space="0" w:color="auto"/>
            </w:tcBorders>
            <w:shd w:val="clear" w:color="auto" w:fill="auto"/>
            <w:noWrap/>
            <w:vAlign w:val="center"/>
          </w:tcPr>
          <w:p w:rsidR="00A962B8" w:rsidRPr="00D76AC5" w:rsidRDefault="00E73A6E" w:rsidP="007D0A8A">
            <w:pPr>
              <w:widowControl/>
              <w:overflowPunct/>
              <w:spacing w:line="240" w:lineRule="auto"/>
              <w:ind w:firstLineChars="0" w:firstLine="361"/>
              <w:jc w:val="right"/>
              <w:rPr>
                <w:rFonts w:eastAsia="宋体" w:cs="Times New Roman"/>
                <w:b/>
                <w:bCs/>
                <w:kern w:val="0"/>
                <w:sz w:val="18"/>
                <w:szCs w:val="18"/>
              </w:rPr>
            </w:pPr>
            <w:r w:rsidRPr="00D76AC5">
              <w:rPr>
                <w:rFonts w:eastAsia="宋体" w:cs="Times New Roman" w:hint="eastAsia"/>
                <w:b/>
                <w:bCs/>
                <w:kern w:val="0"/>
                <w:sz w:val="18"/>
                <w:szCs w:val="18"/>
              </w:rPr>
              <w:t>4</w:t>
            </w:r>
            <w:r w:rsidR="006E5568" w:rsidRPr="00D76AC5">
              <w:rPr>
                <w:rFonts w:eastAsia="宋体" w:cs="Times New Roman" w:hint="eastAsia"/>
                <w:b/>
                <w:bCs/>
                <w:kern w:val="0"/>
                <w:sz w:val="18"/>
                <w:szCs w:val="18"/>
              </w:rPr>
              <w:t>,</w:t>
            </w:r>
            <w:r w:rsidRPr="00D76AC5">
              <w:rPr>
                <w:rFonts w:eastAsia="宋体" w:cs="Times New Roman" w:hint="eastAsia"/>
                <w:b/>
                <w:bCs/>
                <w:kern w:val="0"/>
                <w:sz w:val="18"/>
                <w:szCs w:val="18"/>
              </w:rPr>
              <w:t>378</w:t>
            </w:r>
            <w:r w:rsidR="006E5568" w:rsidRPr="00D76AC5">
              <w:rPr>
                <w:rFonts w:eastAsia="宋体" w:cs="Times New Roman" w:hint="eastAsia"/>
                <w:b/>
                <w:bCs/>
                <w:kern w:val="0"/>
                <w:sz w:val="18"/>
                <w:szCs w:val="18"/>
              </w:rPr>
              <w:t>.00</w:t>
            </w:r>
          </w:p>
        </w:tc>
      </w:tr>
    </w:tbl>
    <w:p w:rsidR="007D7344" w:rsidRPr="00D76AC5" w:rsidRDefault="00B53FA3">
      <w:pPr>
        <w:widowControl/>
        <w:overflowPunct/>
        <w:spacing w:line="240" w:lineRule="auto"/>
        <w:ind w:firstLineChars="0" w:firstLine="0"/>
        <w:jc w:val="left"/>
      </w:pPr>
      <w:r w:rsidRPr="00D76AC5">
        <w:br w:type="page"/>
      </w:r>
    </w:p>
    <w:p w:rsidR="007D7344" w:rsidRPr="00D76AC5" w:rsidRDefault="007D7344" w:rsidP="00B53FA3">
      <w:pPr>
        <w:pStyle w:val="10"/>
        <w:ind w:firstLine="640"/>
        <w:outlineLvl w:val="1"/>
        <w:sectPr w:rsidR="007D7344" w:rsidRPr="00D76AC5">
          <w:pgSz w:w="11906" w:h="16838"/>
          <w:pgMar w:top="1440" w:right="1797" w:bottom="1440" w:left="1797" w:header="851" w:footer="992" w:gutter="0"/>
          <w:cols w:space="720"/>
          <w:docGrid w:type="lines" w:linePitch="312"/>
        </w:sectPr>
      </w:pPr>
    </w:p>
    <w:p w:rsidR="007D7344" w:rsidRPr="00D76AC5" w:rsidRDefault="00B53FA3" w:rsidP="00B53FA3">
      <w:pPr>
        <w:pStyle w:val="10"/>
        <w:ind w:firstLine="640"/>
        <w:outlineLvl w:val="1"/>
      </w:pPr>
      <w:r w:rsidRPr="00D76AC5">
        <w:rPr>
          <w:rFonts w:hint="eastAsia"/>
        </w:rPr>
        <w:lastRenderedPageBreak/>
        <w:t>七、政府性基金预算支出表</w:t>
      </w:r>
    </w:p>
    <w:tbl>
      <w:tblPr>
        <w:tblW w:w="13892" w:type="dxa"/>
        <w:jc w:val="center"/>
        <w:tblLook w:val="0000"/>
      </w:tblPr>
      <w:tblGrid>
        <w:gridCol w:w="2977"/>
        <w:gridCol w:w="3402"/>
        <w:gridCol w:w="2552"/>
        <w:gridCol w:w="2551"/>
        <w:gridCol w:w="2410"/>
      </w:tblGrid>
      <w:tr w:rsidR="007D7344" w:rsidRPr="00D76AC5">
        <w:trPr>
          <w:trHeight w:val="315"/>
          <w:jc w:val="center"/>
        </w:trPr>
        <w:tc>
          <w:tcPr>
            <w:tcW w:w="2977" w:type="dxa"/>
            <w:tcBorders>
              <w:top w:val="nil"/>
              <w:left w:val="nil"/>
              <w:bottom w:val="nil"/>
              <w:right w:val="nil"/>
            </w:tcBorders>
            <w:shd w:val="clear" w:color="auto" w:fill="auto"/>
            <w:vAlign w:val="center"/>
          </w:tcPr>
          <w:p w:rsidR="007D7344" w:rsidRPr="00D76AC5" w:rsidRDefault="007D7344">
            <w:pPr>
              <w:widowControl/>
              <w:overflowPunct/>
              <w:spacing w:line="240" w:lineRule="auto"/>
              <w:ind w:firstLineChars="0" w:firstLine="480"/>
              <w:jc w:val="left"/>
              <w:rPr>
                <w:rFonts w:eastAsia="宋体" w:cs="宋体"/>
                <w:kern w:val="0"/>
                <w:sz w:val="24"/>
                <w:szCs w:val="24"/>
              </w:rPr>
            </w:pPr>
          </w:p>
        </w:tc>
        <w:tc>
          <w:tcPr>
            <w:tcW w:w="3402" w:type="dxa"/>
            <w:tcBorders>
              <w:top w:val="nil"/>
              <w:left w:val="nil"/>
              <w:bottom w:val="nil"/>
              <w:right w:val="nil"/>
            </w:tcBorders>
            <w:shd w:val="clear" w:color="auto" w:fill="auto"/>
            <w:vAlign w:val="center"/>
          </w:tcPr>
          <w:p w:rsidR="007D7344" w:rsidRPr="00D76AC5" w:rsidRDefault="007D7344">
            <w:pPr>
              <w:widowControl/>
              <w:overflowPunct/>
              <w:spacing w:line="240" w:lineRule="auto"/>
              <w:ind w:firstLineChars="0" w:firstLine="400"/>
              <w:jc w:val="left"/>
              <w:rPr>
                <w:rFonts w:eastAsia="Times New Roman" w:cs="Times New Roman"/>
                <w:kern w:val="0"/>
                <w:sz w:val="20"/>
                <w:szCs w:val="20"/>
              </w:rPr>
            </w:pPr>
          </w:p>
        </w:tc>
        <w:tc>
          <w:tcPr>
            <w:tcW w:w="2552" w:type="dxa"/>
            <w:tcBorders>
              <w:top w:val="nil"/>
              <w:left w:val="nil"/>
              <w:bottom w:val="nil"/>
              <w:right w:val="nil"/>
            </w:tcBorders>
            <w:shd w:val="clear" w:color="auto" w:fill="auto"/>
            <w:vAlign w:val="center"/>
          </w:tcPr>
          <w:p w:rsidR="007D7344" w:rsidRPr="00D76AC5" w:rsidRDefault="007D7344">
            <w:pPr>
              <w:widowControl/>
              <w:overflowPunct/>
              <w:spacing w:line="240" w:lineRule="auto"/>
              <w:ind w:firstLineChars="0" w:firstLine="400"/>
              <w:jc w:val="left"/>
              <w:rPr>
                <w:rFonts w:eastAsia="Times New Roman" w:cs="Times New Roman"/>
                <w:kern w:val="0"/>
                <w:sz w:val="20"/>
                <w:szCs w:val="20"/>
              </w:rPr>
            </w:pPr>
          </w:p>
        </w:tc>
        <w:tc>
          <w:tcPr>
            <w:tcW w:w="2551" w:type="dxa"/>
            <w:tcBorders>
              <w:top w:val="nil"/>
              <w:left w:val="nil"/>
              <w:bottom w:val="nil"/>
              <w:right w:val="nil"/>
            </w:tcBorders>
            <w:shd w:val="clear" w:color="auto" w:fill="auto"/>
            <w:vAlign w:val="center"/>
          </w:tcPr>
          <w:p w:rsidR="007D7344" w:rsidRPr="00D76AC5" w:rsidRDefault="007D7344">
            <w:pPr>
              <w:widowControl/>
              <w:overflowPunct/>
              <w:spacing w:line="240" w:lineRule="auto"/>
              <w:ind w:firstLineChars="0" w:firstLine="400"/>
              <w:jc w:val="left"/>
              <w:rPr>
                <w:rFonts w:eastAsia="Times New Roman" w:cs="Times New Roman"/>
                <w:kern w:val="0"/>
                <w:sz w:val="20"/>
                <w:szCs w:val="20"/>
              </w:rPr>
            </w:pPr>
          </w:p>
        </w:tc>
        <w:tc>
          <w:tcPr>
            <w:tcW w:w="2410"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400"/>
              <w:jc w:val="right"/>
              <w:rPr>
                <w:rFonts w:eastAsia="黑体" w:cs="宋体"/>
                <w:kern w:val="0"/>
                <w:sz w:val="20"/>
                <w:szCs w:val="20"/>
              </w:rPr>
            </w:pPr>
            <w:r w:rsidRPr="00D76AC5">
              <w:rPr>
                <w:rFonts w:eastAsia="黑体" w:cs="宋体" w:hint="eastAsia"/>
                <w:kern w:val="0"/>
                <w:sz w:val="20"/>
                <w:szCs w:val="20"/>
              </w:rPr>
              <w:t>部门公开表</w:t>
            </w:r>
            <w:r w:rsidRPr="00D76AC5">
              <w:rPr>
                <w:rFonts w:eastAsia="黑体" w:cs="宋体" w:hint="eastAsia"/>
                <w:kern w:val="0"/>
                <w:sz w:val="20"/>
                <w:szCs w:val="20"/>
              </w:rPr>
              <w:t>7</w:t>
            </w:r>
          </w:p>
        </w:tc>
      </w:tr>
      <w:tr w:rsidR="007D7344" w:rsidRPr="00D76AC5">
        <w:trPr>
          <w:trHeight w:val="645"/>
          <w:jc w:val="center"/>
        </w:trPr>
        <w:tc>
          <w:tcPr>
            <w:tcW w:w="13892" w:type="dxa"/>
            <w:gridSpan w:val="5"/>
            <w:tcBorders>
              <w:top w:val="nil"/>
              <w:left w:val="nil"/>
              <w:bottom w:val="nil"/>
              <w:right w:val="nil"/>
            </w:tcBorders>
            <w:shd w:val="clear" w:color="auto" w:fill="auto"/>
            <w:vAlign w:val="center"/>
          </w:tcPr>
          <w:p w:rsidR="007D7344" w:rsidRPr="00D76AC5" w:rsidRDefault="00B53FA3">
            <w:pPr>
              <w:widowControl/>
              <w:overflowPunct/>
              <w:spacing w:line="240" w:lineRule="auto"/>
              <w:ind w:firstLineChars="0" w:firstLine="720"/>
              <w:jc w:val="center"/>
              <w:rPr>
                <w:rFonts w:eastAsia="宋体" w:cs="宋体"/>
                <w:kern w:val="0"/>
                <w:sz w:val="36"/>
                <w:szCs w:val="36"/>
              </w:rPr>
            </w:pPr>
            <w:r w:rsidRPr="00D76AC5">
              <w:rPr>
                <w:rFonts w:eastAsia="宋体" w:cs="宋体" w:hint="eastAsia"/>
                <w:kern w:val="0"/>
                <w:sz w:val="36"/>
                <w:szCs w:val="36"/>
              </w:rPr>
              <w:t>政府性基金预算支出表</w:t>
            </w:r>
          </w:p>
        </w:tc>
      </w:tr>
      <w:tr w:rsidR="007D7344" w:rsidRPr="00D76AC5">
        <w:trPr>
          <w:trHeight w:val="435"/>
          <w:jc w:val="center"/>
        </w:trPr>
        <w:tc>
          <w:tcPr>
            <w:tcW w:w="2977"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720"/>
              <w:jc w:val="center"/>
              <w:rPr>
                <w:rFonts w:eastAsia="宋体" w:cs="宋体"/>
                <w:kern w:val="0"/>
                <w:sz w:val="36"/>
                <w:szCs w:val="36"/>
              </w:rPr>
            </w:pPr>
          </w:p>
        </w:tc>
        <w:tc>
          <w:tcPr>
            <w:tcW w:w="3402" w:type="dxa"/>
            <w:tcBorders>
              <w:top w:val="nil"/>
              <w:left w:val="nil"/>
              <w:bottom w:val="single" w:sz="4" w:space="0" w:color="auto"/>
              <w:right w:val="nil"/>
            </w:tcBorders>
            <w:shd w:val="clear" w:color="auto" w:fill="auto"/>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2552" w:type="dxa"/>
            <w:tcBorders>
              <w:top w:val="nil"/>
              <w:left w:val="nil"/>
              <w:bottom w:val="single" w:sz="4" w:space="0" w:color="auto"/>
              <w:right w:val="nil"/>
            </w:tcBorders>
            <w:shd w:val="clear" w:color="auto" w:fill="auto"/>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nil"/>
            </w:tcBorders>
            <w:shd w:val="clear" w:color="auto" w:fill="auto"/>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单位：万元</w:t>
            </w:r>
          </w:p>
        </w:tc>
      </w:tr>
      <w:tr w:rsidR="007D7344" w:rsidRPr="00D76AC5">
        <w:trPr>
          <w:trHeight w:hRule="exact" w:val="567"/>
          <w:jc w:val="center"/>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2023</w:t>
            </w:r>
            <w:r w:rsidRPr="00D76AC5">
              <w:rPr>
                <w:rFonts w:eastAsia="宋体" w:cs="宋体" w:hint="eastAsia"/>
                <w:kern w:val="0"/>
                <w:sz w:val="20"/>
                <w:szCs w:val="20"/>
              </w:rPr>
              <w:t>年政府性基金预算支出</w:t>
            </w:r>
          </w:p>
        </w:tc>
      </w:tr>
      <w:tr w:rsidR="007D7344" w:rsidRPr="00D76AC5">
        <w:trPr>
          <w:trHeight w:hRule="exact" w:val="567"/>
          <w:jc w:val="center"/>
        </w:trPr>
        <w:tc>
          <w:tcPr>
            <w:tcW w:w="2977" w:type="dxa"/>
            <w:vMerge/>
            <w:tcBorders>
              <w:top w:val="single" w:sz="4" w:space="0" w:color="auto"/>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3402" w:type="dxa"/>
            <w:vMerge/>
            <w:tcBorders>
              <w:top w:val="nil"/>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2552" w:type="dxa"/>
            <w:tcBorders>
              <w:top w:val="nil"/>
              <w:left w:val="nil"/>
              <w:bottom w:val="nil"/>
              <w:right w:val="single" w:sz="4" w:space="0" w:color="auto"/>
            </w:tcBorders>
            <w:shd w:val="clear" w:color="auto" w:fill="auto"/>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项目支出</w:t>
            </w:r>
          </w:p>
        </w:tc>
      </w:tr>
      <w:tr w:rsidR="007D7344" w:rsidRPr="00D76AC5">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single" w:sz="4" w:space="0" w:color="auto"/>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r>
      <w:tr w:rsidR="007D7344" w:rsidRPr="00D76AC5">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r>
      <w:tr w:rsidR="007D7344" w:rsidRPr="00D76AC5">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r>
      <w:tr w:rsidR="007D7344" w:rsidRPr="00D76AC5">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r>
      <w:tr w:rsidR="007D7344" w:rsidRPr="00D76AC5">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r>
      <w:tr w:rsidR="007D7344" w:rsidRPr="00D76AC5">
        <w:trPr>
          <w:trHeight w:hRule="exact" w:val="567"/>
          <w:jc w:val="center"/>
        </w:trPr>
        <w:tc>
          <w:tcPr>
            <w:tcW w:w="2977"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left"/>
              <w:rPr>
                <w:rFonts w:eastAsia="宋体" w:cs="宋体"/>
                <w:kern w:val="0"/>
                <w:sz w:val="20"/>
                <w:szCs w:val="20"/>
              </w:rPr>
            </w:pPr>
            <w:r w:rsidRPr="00D76AC5">
              <w:rPr>
                <w:rFonts w:eastAsia="宋体" w:cs="宋体" w:hint="eastAsia"/>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r>
      <w:tr w:rsidR="007D7344" w:rsidRPr="00D76AC5">
        <w:trPr>
          <w:trHeight w:hRule="exact" w:val="567"/>
          <w:jc w:val="center"/>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7D7344" w:rsidRPr="00D76AC5" w:rsidRDefault="00B53FA3">
            <w:pPr>
              <w:widowControl/>
              <w:overflowPunct/>
              <w:spacing w:line="240" w:lineRule="auto"/>
              <w:ind w:firstLineChars="0" w:firstLine="400"/>
              <w:jc w:val="center"/>
              <w:rPr>
                <w:rFonts w:eastAsia="宋体" w:cs="宋体"/>
                <w:kern w:val="0"/>
                <w:sz w:val="20"/>
                <w:szCs w:val="20"/>
              </w:rPr>
            </w:pPr>
            <w:r w:rsidRPr="00D76AC5">
              <w:rPr>
                <w:rFonts w:eastAsia="宋体" w:cs="宋体" w:hint="eastAsia"/>
                <w:kern w:val="0"/>
                <w:sz w:val="20"/>
                <w:szCs w:val="20"/>
              </w:rPr>
              <w:t>合</w:t>
            </w:r>
            <w:r w:rsidRPr="00D76AC5">
              <w:rPr>
                <w:rFonts w:eastAsia="宋体" w:cs="宋体" w:hint="eastAsia"/>
                <w:kern w:val="0"/>
                <w:sz w:val="20"/>
                <w:szCs w:val="20"/>
              </w:rPr>
              <w:t xml:space="preserve">  </w:t>
            </w:r>
            <w:r w:rsidRPr="00D76AC5">
              <w:rPr>
                <w:rFonts w:eastAsia="宋体" w:cs="宋体" w:hint="eastAsia"/>
                <w:kern w:val="0"/>
                <w:sz w:val="20"/>
                <w:szCs w:val="20"/>
              </w:rPr>
              <w:t>计</w:t>
            </w:r>
          </w:p>
        </w:tc>
        <w:tc>
          <w:tcPr>
            <w:tcW w:w="255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400"/>
              <w:jc w:val="right"/>
              <w:rPr>
                <w:rFonts w:eastAsia="宋体" w:cs="宋体"/>
                <w:kern w:val="0"/>
                <w:sz w:val="20"/>
                <w:szCs w:val="20"/>
              </w:rPr>
            </w:pPr>
            <w:r w:rsidRPr="00D76AC5">
              <w:rPr>
                <w:rFonts w:eastAsia="宋体" w:cs="宋体" w:hint="eastAsia"/>
                <w:kern w:val="0"/>
                <w:sz w:val="20"/>
                <w:szCs w:val="20"/>
              </w:rPr>
              <w:t xml:space="preserve">　</w:t>
            </w:r>
          </w:p>
        </w:tc>
      </w:tr>
    </w:tbl>
    <w:p w:rsidR="007D7344" w:rsidRPr="00D76AC5" w:rsidRDefault="00B53FA3">
      <w:pPr>
        <w:overflowPunct/>
        <w:spacing w:line="240" w:lineRule="auto"/>
        <w:ind w:firstLineChars="0" w:firstLine="0"/>
        <w:rPr>
          <w:rFonts w:cs="Times New Roman"/>
          <w:sz w:val="24"/>
          <w:szCs w:val="24"/>
        </w:rPr>
      </w:pPr>
      <w:r w:rsidRPr="00D76AC5">
        <w:rPr>
          <w:rFonts w:cs="Times New Roman" w:hint="eastAsia"/>
          <w:sz w:val="24"/>
          <w:szCs w:val="24"/>
        </w:rPr>
        <w:t>注：大连海关无政府性基金预算拨款收入，也无使用政府性基金安排的支出，故本表无数据。</w:t>
      </w:r>
      <w:r w:rsidRPr="00D76AC5">
        <w:rPr>
          <w:rFonts w:cs="Times New Roman"/>
          <w:sz w:val="24"/>
          <w:szCs w:val="24"/>
        </w:rPr>
        <w:br w:type="page"/>
      </w:r>
    </w:p>
    <w:p w:rsidR="007D7344" w:rsidRPr="00D76AC5" w:rsidRDefault="00B53FA3" w:rsidP="00B53FA3">
      <w:pPr>
        <w:pStyle w:val="10"/>
        <w:ind w:firstLine="640"/>
        <w:outlineLvl w:val="1"/>
      </w:pPr>
      <w:r w:rsidRPr="00D76AC5">
        <w:rPr>
          <w:rFonts w:hint="eastAsia"/>
        </w:rPr>
        <w:lastRenderedPageBreak/>
        <w:t>八、国有资本经营预算支出表</w:t>
      </w:r>
    </w:p>
    <w:tbl>
      <w:tblPr>
        <w:tblW w:w="14080" w:type="dxa"/>
        <w:jc w:val="center"/>
        <w:tblLook w:val="0000"/>
      </w:tblPr>
      <w:tblGrid>
        <w:gridCol w:w="3119"/>
        <w:gridCol w:w="3402"/>
        <w:gridCol w:w="2551"/>
        <w:gridCol w:w="2410"/>
        <w:gridCol w:w="2598"/>
      </w:tblGrid>
      <w:tr w:rsidR="007D7344" w:rsidRPr="00D76AC5">
        <w:trPr>
          <w:trHeight w:val="285"/>
          <w:jc w:val="center"/>
        </w:trPr>
        <w:tc>
          <w:tcPr>
            <w:tcW w:w="3119"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宋体" w:cs="宋体"/>
                <w:kern w:val="0"/>
                <w:sz w:val="24"/>
                <w:szCs w:val="24"/>
              </w:rPr>
            </w:pPr>
          </w:p>
        </w:tc>
        <w:tc>
          <w:tcPr>
            <w:tcW w:w="3402"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2551"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2410"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2598"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黑体" w:cs="宋体"/>
                <w:kern w:val="0"/>
                <w:sz w:val="20"/>
                <w:szCs w:val="20"/>
              </w:rPr>
            </w:pPr>
            <w:r w:rsidRPr="00D76AC5">
              <w:rPr>
                <w:rFonts w:eastAsia="黑体" w:cs="宋体" w:hint="eastAsia"/>
                <w:kern w:val="0"/>
                <w:sz w:val="20"/>
                <w:szCs w:val="20"/>
              </w:rPr>
              <w:t>部门公开表</w:t>
            </w:r>
            <w:r w:rsidRPr="00D76AC5">
              <w:rPr>
                <w:rFonts w:eastAsia="黑体" w:cs="宋体" w:hint="eastAsia"/>
                <w:kern w:val="0"/>
                <w:sz w:val="20"/>
                <w:szCs w:val="20"/>
              </w:rPr>
              <w:t>8</w:t>
            </w:r>
          </w:p>
        </w:tc>
      </w:tr>
      <w:tr w:rsidR="007D7344" w:rsidRPr="00D76AC5">
        <w:trPr>
          <w:trHeight w:val="450"/>
          <w:jc w:val="center"/>
        </w:trPr>
        <w:tc>
          <w:tcPr>
            <w:tcW w:w="14080" w:type="dxa"/>
            <w:gridSpan w:val="5"/>
            <w:tcBorders>
              <w:top w:val="nil"/>
              <w:left w:val="nil"/>
              <w:bottom w:val="nil"/>
              <w:right w:val="nil"/>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36"/>
                <w:szCs w:val="36"/>
              </w:rPr>
            </w:pPr>
            <w:r w:rsidRPr="00D76AC5">
              <w:rPr>
                <w:rFonts w:eastAsia="宋体" w:cs="宋体" w:hint="eastAsia"/>
                <w:kern w:val="0"/>
                <w:sz w:val="36"/>
                <w:szCs w:val="36"/>
              </w:rPr>
              <w:t>国有资本经营预算支出表</w:t>
            </w:r>
          </w:p>
        </w:tc>
      </w:tr>
      <w:tr w:rsidR="007D7344" w:rsidRPr="00D76AC5">
        <w:trPr>
          <w:trHeight w:val="285"/>
          <w:jc w:val="center"/>
        </w:trPr>
        <w:tc>
          <w:tcPr>
            <w:tcW w:w="3119"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18"/>
                <w:szCs w:val="18"/>
              </w:rPr>
            </w:pPr>
            <w:r w:rsidRPr="00D76AC5">
              <w:rPr>
                <w:rFonts w:eastAsia="宋体" w:cs="宋体" w:hint="eastAsia"/>
                <w:color w:val="000000"/>
                <w:kern w:val="0"/>
                <w:sz w:val="18"/>
                <w:szCs w:val="18"/>
              </w:rPr>
              <w:t xml:space="preserve">　</w:t>
            </w:r>
          </w:p>
        </w:tc>
        <w:tc>
          <w:tcPr>
            <w:tcW w:w="3402"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2"/>
              </w:rPr>
            </w:pPr>
            <w:r w:rsidRPr="00D76AC5">
              <w:rPr>
                <w:rFonts w:eastAsia="宋体" w:cs="宋体" w:hint="eastAsia"/>
                <w:color w:val="000000"/>
                <w:kern w:val="0"/>
                <w:sz w:val="22"/>
              </w:rPr>
              <w:t xml:space="preserve">　</w:t>
            </w:r>
          </w:p>
        </w:tc>
        <w:tc>
          <w:tcPr>
            <w:tcW w:w="2551"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2"/>
              </w:rPr>
            </w:pPr>
            <w:r w:rsidRPr="00D76AC5">
              <w:rPr>
                <w:rFonts w:eastAsia="宋体" w:cs="宋体" w:hint="eastAsia"/>
                <w:color w:val="000000"/>
                <w:kern w:val="0"/>
                <w:sz w:val="22"/>
              </w:rPr>
              <w:t xml:space="preserve">　</w:t>
            </w:r>
          </w:p>
        </w:tc>
        <w:tc>
          <w:tcPr>
            <w:tcW w:w="2410"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2"/>
              </w:rPr>
            </w:pPr>
            <w:r w:rsidRPr="00D76AC5">
              <w:rPr>
                <w:rFonts w:eastAsia="宋体" w:cs="宋体" w:hint="eastAsia"/>
                <w:color w:val="000000"/>
                <w:kern w:val="0"/>
                <w:sz w:val="22"/>
              </w:rPr>
              <w:t xml:space="preserve">　</w:t>
            </w:r>
          </w:p>
        </w:tc>
        <w:tc>
          <w:tcPr>
            <w:tcW w:w="2598"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宋体" w:cs="宋体"/>
                <w:color w:val="000000"/>
                <w:kern w:val="0"/>
                <w:sz w:val="20"/>
                <w:szCs w:val="20"/>
              </w:rPr>
            </w:pPr>
            <w:r w:rsidRPr="00D76AC5">
              <w:rPr>
                <w:rFonts w:eastAsia="宋体" w:cs="宋体" w:hint="eastAsia"/>
                <w:color w:val="000000"/>
                <w:kern w:val="0"/>
                <w:sz w:val="20"/>
                <w:szCs w:val="20"/>
              </w:rPr>
              <w:t>单位：万元</w:t>
            </w:r>
          </w:p>
        </w:tc>
      </w:tr>
      <w:tr w:rsidR="007D7344" w:rsidRPr="00D76AC5">
        <w:trPr>
          <w:trHeight w:hRule="exact" w:val="567"/>
          <w:jc w:val="center"/>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2023</w:t>
            </w:r>
            <w:r w:rsidRPr="00D76AC5">
              <w:rPr>
                <w:rFonts w:eastAsia="宋体" w:cs="宋体" w:hint="eastAsia"/>
                <w:color w:val="000000"/>
                <w:kern w:val="0"/>
                <w:sz w:val="20"/>
                <w:szCs w:val="20"/>
              </w:rPr>
              <w:t>年国有资本经营预算支出</w:t>
            </w:r>
          </w:p>
        </w:tc>
      </w:tr>
      <w:tr w:rsidR="007D7344" w:rsidRPr="00D76AC5">
        <w:trPr>
          <w:trHeight w:hRule="exact" w:val="567"/>
          <w:jc w:val="center"/>
        </w:trPr>
        <w:tc>
          <w:tcPr>
            <w:tcW w:w="3119" w:type="dxa"/>
            <w:vMerge/>
            <w:tcBorders>
              <w:top w:val="nil"/>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3402" w:type="dxa"/>
            <w:vMerge/>
            <w:tcBorders>
              <w:top w:val="nil"/>
              <w:left w:val="single" w:sz="4" w:space="0" w:color="auto"/>
              <w:bottom w:val="single" w:sz="4" w:space="0" w:color="auto"/>
              <w:right w:val="single" w:sz="4" w:space="0" w:color="auto"/>
            </w:tcBorders>
            <w:vAlign w:val="center"/>
          </w:tcPr>
          <w:p w:rsidR="007D7344" w:rsidRPr="00D76AC5" w:rsidRDefault="007D7344" w:rsidP="00B53FA3">
            <w:pPr>
              <w:ind w:firstLine="640"/>
            </w:pPr>
          </w:p>
        </w:tc>
        <w:tc>
          <w:tcPr>
            <w:tcW w:w="2551"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项目支出</w:t>
            </w:r>
          </w:p>
        </w:tc>
      </w:tr>
      <w:tr w:rsidR="007D7344" w:rsidRPr="00D76AC5">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r>
      <w:tr w:rsidR="007D7344" w:rsidRPr="00D76AC5">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r>
      <w:tr w:rsidR="007D7344" w:rsidRPr="00D76AC5">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r>
      <w:tr w:rsidR="007D7344" w:rsidRPr="00D76AC5">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r>
      <w:tr w:rsidR="007D7344" w:rsidRPr="00D76AC5">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r>
      <w:tr w:rsidR="007D7344" w:rsidRPr="00D76AC5">
        <w:trPr>
          <w:trHeight w:hRule="exact" w:val="567"/>
          <w:jc w:val="center"/>
        </w:trPr>
        <w:tc>
          <w:tcPr>
            <w:tcW w:w="3119"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3402"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r>
      <w:tr w:rsidR="007D7344" w:rsidRPr="00D76AC5">
        <w:trPr>
          <w:trHeight w:hRule="exact" w:val="56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合</w:t>
            </w:r>
            <w:r w:rsidRPr="00D76AC5">
              <w:rPr>
                <w:rFonts w:eastAsia="宋体" w:cs="宋体" w:hint="eastAsia"/>
                <w:color w:val="000000"/>
                <w:kern w:val="0"/>
                <w:sz w:val="20"/>
                <w:szCs w:val="20"/>
              </w:rPr>
              <w:t xml:space="preserve">   </w:t>
            </w:r>
            <w:r w:rsidRPr="00D76AC5">
              <w:rPr>
                <w:rFonts w:eastAsia="宋体" w:cs="宋体" w:hint="eastAsia"/>
                <w:color w:val="000000"/>
                <w:kern w:val="0"/>
                <w:sz w:val="20"/>
                <w:szCs w:val="20"/>
              </w:rPr>
              <w:t>计</w:t>
            </w:r>
          </w:p>
        </w:tc>
        <w:tc>
          <w:tcPr>
            <w:tcW w:w="2551"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c>
          <w:tcPr>
            <w:tcW w:w="2598" w:type="dxa"/>
            <w:tcBorders>
              <w:top w:val="nil"/>
              <w:left w:val="nil"/>
              <w:bottom w:val="single" w:sz="4" w:space="0" w:color="auto"/>
              <w:right w:val="single" w:sz="4" w:space="0" w:color="auto"/>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color w:val="000000"/>
                <w:kern w:val="0"/>
                <w:sz w:val="20"/>
                <w:szCs w:val="20"/>
              </w:rPr>
            </w:pPr>
            <w:r w:rsidRPr="00D76AC5">
              <w:rPr>
                <w:rFonts w:eastAsia="宋体" w:cs="宋体" w:hint="eastAsia"/>
                <w:color w:val="000000"/>
                <w:kern w:val="0"/>
                <w:sz w:val="20"/>
                <w:szCs w:val="20"/>
              </w:rPr>
              <w:t xml:space="preserve">　</w:t>
            </w:r>
          </w:p>
        </w:tc>
      </w:tr>
    </w:tbl>
    <w:p w:rsidR="007D7344" w:rsidRPr="00D76AC5" w:rsidRDefault="00B53FA3">
      <w:pPr>
        <w:overflowPunct/>
        <w:spacing w:line="240" w:lineRule="auto"/>
        <w:ind w:firstLineChars="0" w:firstLine="0"/>
        <w:rPr>
          <w:rFonts w:cs="Times New Roman"/>
          <w:sz w:val="24"/>
          <w:szCs w:val="24"/>
        </w:rPr>
      </w:pPr>
      <w:r w:rsidRPr="00D76AC5">
        <w:rPr>
          <w:rFonts w:cs="Times New Roman" w:hint="eastAsia"/>
          <w:sz w:val="24"/>
          <w:szCs w:val="24"/>
        </w:rPr>
        <w:t>注：大连海关无国有资本经营预算收入，也无国有资本经营预算安排的支出，故本表无数据。</w:t>
      </w:r>
    </w:p>
    <w:p w:rsidR="007D7344" w:rsidRPr="00D76AC5" w:rsidRDefault="00B53FA3">
      <w:pPr>
        <w:widowControl/>
        <w:overflowPunct/>
        <w:spacing w:line="240" w:lineRule="auto"/>
        <w:ind w:firstLineChars="0" w:firstLine="0"/>
        <w:jc w:val="left"/>
      </w:pPr>
      <w:r w:rsidRPr="00D76AC5">
        <w:br w:type="page"/>
      </w:r>
    </w:p>
    <w:p w:rsidR="007D7344" w:rsidRPr="00D76AC5" w:rsidRDefault="00B53FA3" w:rsidP="00B53FA3">
      <w:pPr>
        <w:pStyle w:val="10"/>
        <w:ind w:firstLine="640"/>
        <w:outlineLvl w:val="1"/>
      </w:pPr>
      <w:r w:rsidRPr="00D76AC5">
        <w:rPr>
          <w:rFonts w:hint="eastAsia"/>
        </w:rPr>
        <w:lastRenderedPageBreak/>
        <w:t>九、财政拨款预算“三公”经费支出表</w:t>
      </w:r>
    </w:p>
    <w:tbl>
      <w:tblPr>
        <w:tblpPr w:leftFromText="180" w:rightFromText="180" w:vertAnchor="page" w:horzAnchor="margin" w:tblpY="2825"/>
        <w:tblW w:w="14253" w:type="dxa"/>
        <w:tblLook w:val="0000"/>
      </w:tblPr>
      <w:tblGrid>
        <w:gridCol w:w="1016"/>
        <w:gridCol w:w="1108"/>
        <w:gridCol w:w="1278"/>
        <w:gridCol w:w="1134"/>
        <w:gridCol w:w="1134"/>
        <w:gridCol w:w="1407"/>
        <w:gridCol w:w="1016"/>
        <w:gridCol w:w="1272"/>
        <w:gridCol w:w="1175"/>
        <w:gridCol w:w="1134"/>
        <w:gridCol w:w="1134"/>
        <w:gridCol w:w="1445"/>
      </w:tblGrid>
      <w:tr w:rsidR="007D7344" w:rsidRPr="00D76AC5">
        <w:trPr>
          <w:trHeight w:val="285"/>
        </w:trPr>
        <w:tc>
          <w:tcPr>
            <w:tcW w:w="1016"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宋体" w:cs="宋体"/>
                <w:kern w:val="0"/>
                <w:sz w:val="24"/>
                <w:szCs w:val="24"/>
              </w:rPr>
            </w:pPr>
          </w:p>
        </w:tc>
        <w:tc>
          <w:tcPr>
            <w:tcW w:w="1108"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278"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34"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34"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407"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016"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272"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75"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34"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134" w:type="dxa"/>
            <w:tcBorders>
              <w:top w:val="nil"/>
              <w:left w:val="nil"/>
              <w:bottom w:val="nil"/>
              <w:right w:val="nil"/>
            </w:tcBorders>
            <w:shd w:val="clear" w:color="auto" w:fill="auto"/>
            <w:noWrap/>
            <w:vAlign w:val="center"/>
          </w:tcPr>
          <w:p w:rsidR="007D7344" w:rsidRPr="00D76AC5" w:rsidRDefault="007D7344">
            <w:pPr>
              <w:widowControl/>
              <w:overflowPunct/>
              <w:spacing w:line="240" w:lineRule="auto"/>
              <w:ind w:firstLineChars="0" w:firstLine="0"/>
              <w:jc w:val="left"/>
              <w:rPr>
                <w:rFonts w:eastAsia="Times New Roman" w:cs="Times New Roman"/>
                <w:kern w:val="0"/>
                <w:sz w:val="20"/>
                <w:szCs w:val="20"/>
              </w:rPr>
            </w:pPr>
          </w:p>
        </w:tc>
        <w:tc>
          <w:tcPr>
            <w:tcW w:w="1445" w:type="dxa"/>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黑体" w:cs="宋体"/>
                <w:kern w:val="0"/>
                <w:sz w:val="20"/>
                <w:szCs w:val="20"/>
              </w:rPr>
            </w:pPr>
            <w:r w:rsidRPr="00D76AC5">
              <w:rPr>
                <w:rFonts w:eastAsia="黑体" w:cs="宋体" w:hint="eastAsia"/>
                <w:kern w:val="0"/>
                <w:sz w:val="20"/>
                <w:szCs w:val="20"/>
              </w:rPr>
              <w:t>部门公开表</w:t>
            </w:r>
            <w:r w:rsidRPr="00D76AC5">
              <w:rPr>
                <w:rFonts w:eastAsia="黑体" w:cs="宋体" w:hint="eastAsia"/>
                <w:kern w:val="0"/>
                <w:sz w:val="20"/>
                <w:szCs w:val="20"/>
              </w:rPr>
              <w:t>9</w:t>
            </w:r>
          </w:p>
        </w:tc>
      </w:tr>
      <w:tr w:rsidR="007D7344" w:rsidRPr="00D76AC5">
        <w:trPr>
          <w:trHeight w:val="405"/>
        </w:trPr>
        <w:tc>
          <w:tcPr>
            <w:tcW w:w="14253" w:type="dxa"/>
            <w:gridSpan w:val="12"/>
            <w:tcBorders>
              <w:top w:val="nil"/>
              <w:left w:val="nil"/>
              <w:bottom w:val="nil"/>
              <w:right w:val="nil"/>
            </w:tcBorders>
            <w:shd w:val="clear" w:color="auto" w:fill="auto"/>
            <w:noWrap/>
            <w:vAlign w:val="center"/>
          </w:tcPr>
          <w:p w:rsidR="007D7344" w:rsidRPr="00D76AC5" w:rsidRDefault="00B53FA3">
            <w:pPr>
              <w:widowControl/>
              <w:overflowPunct/>
              <w:spacing w:line="240" w:lineRule="auto"/>
              <w:ind w:firstLineChars="0" w:firstLine="0"/>
              <w:jc w:val="center"/>
              <w:rPr>
                <w:rFonts w:eastAsia="宋体" w:cs="宋体"/>
                <w:kern w:val="0"/>
                <w:sz w:val="36"/>
                <w:szCs w:val="36"/>
              </w:rPr>
            </w:pPr>
            <w:r w:rsidRPr="00D76AC5">
              <w:rPr>
                <w:rFonts w:eastAsia="宋体" w:cs="宋体" w:hint="eastAsia"/>
                <w:kern w:val="0"/>
                <w:sz w:val="36"/>
                <w:szCs w:val="36"/>
              </w:rPr>
              <w:t>财政拨款预算“三公”经费支出表</w:t>
            </w:r>
          </w:p>
        </w:tc>
      </w:tr>
      <w:tr w:rsidR="007D7344" w:rsidRPr="00D76AC5">
        <w:trPr>
          <w:trHeight w:val="327"/>
        </w:trPr>
        <w:tc>
          <w:tcPr>
            <w:tcW w:w="101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08"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278"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407"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016"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272"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75"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134"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left"/>
              <w:rPr>
                <w:rFonts w:eastAsia="宋体" w:cs="宋体"/>
                <w:kern w:val="0"/>
                <w:sz w:val="18"/>
                <w:szCs w:val="18"/>
              </w:rPr>
            </w:pPr>
            <w:r w:rsidRPr="00D76AC5">
              <w:rPr>
                <w:rFonts w:eastAsia="宋体" w:cs="宋体" w:hint="eastAsia"/>
                <w:kern w:val="0"/>
                <w:sz w:val="18"/>
                <w:szCs w:val="18"/>
              </w:rPr>
              <w:t xml:space="preserve">　</w:t>
            </w:r>
          </w:p>
        </w:tc>
        <w:tc>
          <w:tcPr>
            <w:tcW w:w="1445" w:type="dxa"/>
            <w:tcBorders>
              <w:top w:val="nil"/>
              <w:left w:val="nil"/>
              <w:bottom w:val="single" w:sz="4" w:space="0" w:color="auto"/>
              <w:right w:val="nil"/>
            </w:tcBorders>
            <w:shd w:val="clear" w:color="auto" w:fill="auto"/>
            <w:noWrap/>
            <w:vAlign w:val="center"/>
          </w:tcPr>
          <w:p w:rsidR="007D7344" w:rsidRPr="00D76AC5" w:rsidRDefault="00B53FA3">
            <w:pPr>
              <w:widowControl/>
              <w:overflowPunct/>
              <w:spacing w:line="240" w:lineRule="auto"/>
              <w:ind w:firstLineChars="0" w:firstLine="0"/>
              <w:jc w:val="right"/>
              <w:rPr>
                <w:rFonts w:eastAsia="宋体" w:cs="宋体"/>
                <w:kern w:val="0"/>
                <w:sz w:val="18"/>
                <w:szCs w:val="18"/>
              </w:rPr>
            </w:pPr>
            <w:r w:rsidRPr="00D76AC5">
              <w:rPr>
                <w:rFonts w:eastAsia="宋体" w:cs="宋体" w:hint="eastAsia"/>
                <w:kern w:val="0"/>
                <w:sz w:val="18"/>
                <w:szCs w:val="18"/>
              </w:rPr>
              <w:t>单位：万元</w:t>
            </w:r>
          </w:p>
        </w:tc>
      </w:tr>
      <w:tr w:rsidR="007D7344" w:rsidRPr="00D76AC5">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rsidR="007D7344" w:rsidRPr="00D76AC5" w:rsidRDefault="003C4D04">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2023</w:t>
            </w:r>
            <w:r w:rsidR="00B53FA3" w:rsidRPr="00D76AC5">
              <w:rPr>
                <w:rFonts w:eastAsia="宋体" w:cs="宋体" w:hint="eastAsia"/>
                <w:kern w:val="0"/>
                <w:sz w:val="20"/>
                <w:szCs w:val="20"/>
              </w:rPr>
              <w:t>年预算数</w:t>
            </w:r>
          </w:p>
        </w:tc>
        <w:tc>
          <w:tcPr>
            <w:tcW w:w="7176" w:type="dxa"/>
            <w:gridSpan w:val="6"/>
            <w:tcBorders>
              <w:top w:val="single" w:sz="4" w:space="0" w:color="auto"/>
              <w:left w:val="nil"/>
              <w:bottom w:val="single" w:sz="4" w:space="0" w:color="auto"/>
              <w:right w:val="single" w:sz="4" w:space="0" w:color="000000"/>
            </w:tcBorders>
            <w:shd w:val="clear" w:color="auto" w:fill="auto"/>
            <w:vAlign w:val="center"/>
          </w:tcPr>
          <w:p w:rsidR="007D7344" w:rsidRPr="00D76AC5" w:rsidRDefault="003C4D04">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2024</w:t>
            </w:r>
            <w:r w:rsidR="00B53FA3" w:rsidRPr="00D76AC5">
              <w:rPr>
                <w:rFonts w:eastAsia="宋体" w:cs="宋体" w:hint="eastAsia"/>
                <w:kern w:val="0"/>
                <w:sz w:val="20"/>
                <w:szCs w:val="20"/>
              </w:rPr>
              <w:t>年预算数</w:t>
            </w:r>
          </w:p>
        </w:tc>
      </w:tr>
      <w:tr w:rsidR="007D7344" w:rsidRPr="00D76AC5">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公务接待费</w:t>
            </w:r>
          </w:p>
        </w:tc>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公务接待费</w:t>
            </w:r>
          </w:p>
        </w:tc>
      </w:tr>
      <w:tr w:rsidR="007D7344" w:rsidRPr="00D76AC5">
        <w:trPr>
          <w:trHeight w:val="735"/>
        </w:trPr>
        <w:tc>
          <w:tcPr>
            <w:tcW w:w="101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108"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78"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016"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272"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c>
          <w:tcPr>
            <w:tcW w:w="1175"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rsidR="007D7344" w:rsidRPr="00D76AC5" w:rsidRDefault="00B53FA3">
            <w:pPr>
              <w:widowControl/>
              <w:overflowPunct/>
              <w:spacing w:line="240" w:lineRule="auto"/>
              <w:ind w:firstLineChars="0" w:firstLine="0"/>
              <w:jc w:val="center"/>
              <w:rPr>
                <w:rFonts w:eastAsia="宋体" w:cs="宋体"/>
                <w:kern w:val="0"/>
                <w:sz w:val="20"/>
                <w:szCs w:val="20"/>
              </w:rPr>
            </w:pPr>
            <w:r w:rsidRPr="00D76AC5">
              <w:rPr>
                <w:rFonts w:eastAsia="宋体" w:cs="宋体"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rsidR="007D7344" w:rsidRPr="00D76AC5" w:rsidRDefault="007D7344" w:rsidP="00B53FA3">
            <w:pPr>
              <w:ind w:firstLine="640"/>
            </w:pPr>
          </w:p>
        </w:tc>
      </w:tr>
      <w:tr w:rsidR="007D7344" w:rsidRPr="00D76AC5">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rsidR="007D7344" w:rsidRPr="00D76AC5" w:rsidRDefault="00F07E0A">
            <w:pPr>
              <w:widowControl/>
              <w:overflowPunct/>
              <w:spacing w:line="240" w:lineRule="auto"/>
              <w:ind w:firstLineChars="0" w:firstLine="0"/>
              <w:jc w:val="right"/>
              <w:rPr>
                <w:rFonts w:eastAsia="宋体" w:cs="Times New Roman"/>
                <w:kern w:val="0"/>
                <w:sz w:val="20"/>
                <w:szCs w:val="20"/>
              </w:rPr>
            </w:pPr>
            <w:r w:rsidRPr="00D76AC5">
              <w:rPr>
                <w:rFonts w:eastAsia="宋体" w:cs="Times New Roman" w:hint="eastAsia"/>
                <w:kern w:val="0"/>
                <w:sz w:val="20"/>
                <w:szCs w:val="20"/>
              </w:rPr>
              <w:t>415.63</w:t>
            </w:r>
          </w:p>
        </w:tc>
        <w:tc>
          <w:tcPr>
            <w:tcW w:w="1108"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kern w:val="0"/>
                <w:sz w:val="20"/>
                <w:szCs w:val="20"/>
              </w:rPr>
            </w:pPr>
          </w:p>
        </w:tc>
        <w:tc>
          <w:tcPr>
            <w:tcW w:w="1278" w:type="dxa"/>
            <w:tcBorders>
              <w:top w:val="nil"/>
              <w:left w:val="nil"/>
              <w:bottom w:val="single" w:sz="4" w:space="0" w:color="auto"/>
              <w:right w:val="single" w:sz="4" w:space="0" w:color="auto"/>
            </w:tcBorders>
            <w:shd w:val="clear" w:color="auto" w:fill="auto"/>
            <w:noWrap/>
            <w:vAlign w:val="center"/>
          </w:tcPr>
          <w:p w:rsidR="007D7344" w:rsidRPr="00D76AC5" w:rsidRDefault="00F07E0A">
            <w:pPr>
              <w:widowControl/>
              <w:overflowPunct/>
              <w:spacing w:line="240" w:lineRule="auto"/>
              <w:ind w:firstLineChars="0" w:firstLine="0"/>
              <w:jc w:val="right"/>
              <w:rPr>
                <w:rFonts w:eastAsia="宋体" w:cs="Times New Roman"/>
                <w:kern w:val="0"/>
                <w:sz w:val="20"/>
                <w:szCs w:val="20"/>
              </w:rPr>
            </w:pPr>
            <w:r w:rsidRPr="00D76AC5">
              <w:rPr>
                <w:rFonts w:eastAsia="宋体" w:cs="Times New Roman" w:hint="eastAsia"/>
                <w:kern w:val="0"/>
                <w:sz w:val="20"/>
                <w:szCs w:val="20"/>
              </w:rPr>
              <w:t>393.13</w:t>
            </w: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F07E0A">
            <w:pPr>
              <w:widowControl/>
              <w:overflowPunct/>
              <w:spacing w:line="240" w:lineRule="auto"/>
              <w:ind w:firstLineChars="0" w:firstLine="0"/>
              <w:jc w:val="right"/>
              <w:rPr>
                <w:rFonts w:eastAsia="宋体" w:cs="Times New Roman"/>
                <w:kern w:val="0"/>
                <w:sz w:val="20"/>
                <w:szCs w:val="20"/>
              </w:rPr>
            </w:pPr>
            <w:r w:rsidRPr="00D76AC5">
              <w:rPr>
                <w:rFonts w:eastAsia="宋体" w:cs="Times New Roman" w:hint="eastAsia"/>
                <w:kern w:val="0"/>
                <w:sz w:val="20"/>
                <w:szCs w:val="20"/>
              </w:rPr>
              <w:t>393.13</w:t>
            </w:r>
          </w:p>
        </w:tc>
        <w:tc>
          <w:tcPr>
            <w:tcW w:w="1407" w:type="dxa"/>
            <w:tcBorders>
              <w:top w:val="nil"/>
              <w:left w:val="nil"/>
              <w:bottom w:val="single" w:sz="4" w:space="0" w:color="auto"/>
              <w:right w:val="single" w:sz="4" w:space="0" w:color="auto"/>
            </w:tcBorders>
            <w:shd w:val="clear" w:color="auto" w:fill="auto"/>
            <w:noWrap/>
            <w:vAlign w:val="center"/>
          </w:tcPr>
          <w:p w:rsidR="007D7344" w:rsidRPr="00D76AC5" w:rsidRDefault="00FA1C5B">
            <w:pPr>
              <w:widowControl/>
              <w:overflowPunct/>
              <w:spacing w:line="240" w:lineRule="auto"/>
              <w:ind w:firstLineChars="0" w:firstLine="0"/>
              <w:jc w:val="right"/>
              <w:rPr>
                <w:rFonts w:eastAsia="宋体" w:cs="Times New Roman"/>
                <w:kern w:val="0"/>
                <w:sz w:val="20"/>
                <w:szCs w:val="20"/>
              </w:rPr>
            </w:pPr>
            <w:r w:rsidRPr="00D76AC5">
              <w:rPr>
                <w:rFonts w:eastAsia="宋体" w:cs="Times New Roman" w:hint="eastAsia"/>
                <w:kern w:val="0"/>
                <w:sz w:val="20"/>
                <w:szCs w:val="20"/>
              </w:rPr>
              <w:t>22.5</w:t>
            </w:r>
            <w:r w:rsidR="00BC6BD9">
              <w:rPr>
                <w:rFonts w:eastAsia="宋体" w:cs="Times New Roman" w:hint="eastAsia"/>
                <w:kern w:val="0"/>
                <w:sz w:val="20"/>
                <w:szCs w:val="20"/>
              </w:rPr>
              <w:t>0</w:t>
            </w:r>
          </w:p>
        </w:tc>
        <w:tc>
          <w:tcPr>
            <w:tcW w:w="1016" w:type="dxa"/>
            <w:tcBorders>
              <w:top w:val="nil"/>
              <w:left w:val="nil"/>
              <w:bottom w:val="single" w:sz="4" w:space="0" w:color="auto"/>
              <w:right w:val="single" w:sz="4" w:space="0" w:color="auto"/>
            </w:tcBorders>
            <w:shd w:val="clear" w:color="auto" w:fill="auto"/>
            <w:noWrap/>
            <w:vAlign w:val="center"/>
          </w:tcPr>
          <w:p w:rsidR="007D7344" w:rsidRPr="00D76AC5" w:rsidRDefault="003C4D04">
            <w:pPr>
              <w:widowControl/>
              <w:overflowPunct/>
              <w:spacing w:line="240" w:lineRule="auto"/>
              <w:ind w:firstLineChars="0" w:firstLine="0"/>
              <w:jc w:val="right"/>
              <w:rPr>
                <w:rFonts w:eastAsia="宋体" w:cs="Times New Roman"/>
                <w:kern w:val="0"/>
                <w:sz w:val="20"/>
                <w:szCs w:val="20"/>
              </w:rPr>
            </w:pPr>
            <w:r w:rsidRPr="00D76AC5">
              <w:rPr>
                <w:rFonts w:eastAsia="宋体" w:cs="Times New Roman" w:hint="eastAsia"/>
                <w:kern w:val="0"/>
                <w:sz w:val="20"/>
                <w:szCs w:val="20"/>
              </w:rPr>
              <w:t>510.79</w:t>
            </w:r>
          </w:p>
        </w:tc>
        <w:tc>
          <w:tcPr>
            <w:tcW w:w="1272"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kern w:val="0"/>
                <w:sz w:val="20"/>
                <w:szCs w:val="20"/>
              </w:rPr>
            </w:pPr>
          </w:p>
        </w:tc>
        <w:tc>
          <w:tcPr>
            <w:tcW w:w="1175" w:type="dxa"/>
            <w:tcBorders>
              <w:top w:val="nil"/>
              <w:left w:val="nil"/>
              <w:bottom w:val="single" w:sz="4" w:space="0" w:color="auto"/>
              <w:right w:val="single" w:sz="4" w:space="0" w:color="auto"/>
            </w:tcBorders>
            <w:shd w:val="clear" w:color="auto" w:fill="auto"/>
            <w:noWrap/>
            <w:vAlign w:val="center"/>
          </w:tcPr>
          <w:p w:rsidR="007D7344" w:rsidRPr="00D76AC5" w:rsidRDefault="003C4D04">
            <w:pPr>
              <w:widowControl/>
              <w:overflowPunct/>
              <w:spacing w:line="240" w:lineRule="auto"/>
              <w:ind w:firstLineChars="0" w:firstLine="0"/>
              <w:jc w:val="right"/>
              <w:rPr>
                <w:rFonts w:eastAsia="宋体" w:cs="Times New Roman"/>
                <w:kern w:val="0"/>
                <w:sz w:val="20"/>
                <w:szCs w:val="20"/>
              </w:rPr>
            </w:pPr>
            <w:r w:rsidRPr="00D76AC5">
              <w:rPr>
                <w:rFonts w:eastAsia="宋体" w:cs="Times New Roman"/>
                <w:kern w:val="0"/>
                <w:sz w:val="20"/>
                <w:szCs w:val="20"/>
              </w:rPr>
              <w:t>488.29</w:t>
            </w: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7D7344">
            <w:pPr>
              <w:widowControl/>
              <w:overflowPunct/>
              <w:spacing w:line="240" w:lineRule="auto"/>
              <w:ind w:firstLineChars="0" w:firstLine="0"/>
              <w:jc w:val="right"/>
              <w:rPr>
                <w:rFonts w:eastAsia="宋体" w:cs="Times New Roman"/>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7D7344" w:rsidRPr="00D76AC5" w:rsidRDefault="00F07E0A">
            <w:pPr>
              <w:widowControl/>
              <w:overflowPunct/>
              <w:spacing w:line="240" w:lineRule="auto"/>
              <w:ind w:firstLineChars="0" w:firstLine="0"/>
              <w:jc w:val="right"/>
              <w:rPr>
                <w:rFonts w:eastAsia="宋体" w:cs="Times New Roman"/>
                <w:kern w:val="0"/>
                <w:sz w:val="20"/>
                <w:szCs w:val="20"/>
              </w:rPr>
            </w:pPr>
            <w:r w:rsidRPr="00D76AC5">
              <w:rPr>
                <w:rFonts w:eastAsia="宋体" w:cs="Times New Roman"/>
                <w:kern w:val="0"/>
                <w:sz w:val="20"/>
                <w:szCs w:val="20"/>
              </w:rPr>
              <w:t>488.29</w:t>
            </w:r>
          </w:p>
        </w:tc>
        <w:tc>
          <w:tcPr>
            <w:tcW w:w="1445" w:type="dxa"/>
            <w:tcBorders>
              <w:top w:val="nil"/>
              <w:left w:val="nil"/>
              <w:bottom w:val="single" w:sz="4" w:space="0" w:color="auto"/>
              <w:right w:val="single" w:sz="4" w:space="0" w:color="auto"/>
            </w:tcBorders>
            <w:shd w:val="clear" w:color="auto" w:fill="auto"/>
            <w:noWrap/>
            <w:vAlign w:val="center"/>
          </w:tcPr>
          <w:p w:rsidR="007D7344" w:rsidRPr="00D76AC5" w:rsidRDefault="00A962B8">
            <w:pPr>
              <w:widowControl/>
              <w:overflowPunct/>
              <w:spacing w:line="240" w:lineRule="auto"/>
              <w:ind w:firstLineChars="0" w:firstLine="0"/>
              <w:jc w:val="right"/>
              <w:rPr>
                <w:rFonts w:eastAsia="宋体" w:cs="Times New Roman"/>
                <w:kern w:val="0"/>
                <w:sz w:val="20"/>
                <w:szCs w:val="20"/>
              </w:rPr>
            </w:pPr>
            <w:r w:rsidRPr="00D76AC5">
              <w:rPr>
                <w:rFonts w:eastAsia="宋体" w:cs="Times New Roman" w:hint="eastAsia"/>
                <w:kern w:val="0"/>
                <w:sz w:val="20"/>
                <w:szCs w:val="20"/>
              </w:rPr>
              <w:t>22.5</w:t>
            </w:r>
            <w:r w:rsidR="003E221B">
              <w:rPr>
                <w:rFonts w:eastAsia="宋体" w:cs="Times New Roman" w:hint="eastAsia"/>
                <w:kern w:val="0"/>
                <w:sz w:val="20"/>
                <w:szCs w:val="20"/>
              </w:rPr>
              <w:t>0</w:t>
            </w:r>
          </w:p>
        </w:tc>
      </w:tr>
    </w:tbl>
    <w:p w:rsidR="007D7344" w:rsidRPr="00D76AC5" w:rsidRDefault="007D7344" w:rsidP="00B53FA3">
      <w:pPr>
        <w:ind w:firstLine="640"/>
        <w:sectPr w:rsidR="007D7344" w:rsidRPr="00D76AC5">
          <w:pgSz w:w="16838" w:h="11906" w:orient="landscape"/>
          <w:pgMar w:top="1797" w:right="1440" w:bottom="1797" w:left="1440" w:header="851" w:footer="992" w:gutter="0"/>
          <w:cols w:space="720"/>
          <w:docGrid w:type="linesAndChars" w:linePitch="312"/>
        </w:sectPr>
      </w:pPr>
    </w:p>
    <w:p w:rsidR="007D7344" w:rsidRPr="00D76AC5" w:rsidRDefault="007D7344">
      <w:pPr>
        <w:spacing w:line="240" w:lineRule="auto"/>
        <w:ind w:firstLineChars="0" w:firstLine="0"/>
        <w:jc w:val="center"/>
        <w:rPr>
          <w:rFonts w:ascii="方正小标宋_GBK" w:eastAsia="方正小标宋_GBK"/>
          <w:sz w:val="72"/>
          <w:szCs w:val="72"/>
        </w:rPr>
      </w:pPr>
      <w:bookmarkStart w:id="2" w:name="_Hlk133953791"/>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bookmarkEnd w:id="2"/>
    <w:p w:rsidR="007D7344" w:rsidRPr="00D76AC5" w:rsidRDefault="00B53FA3">
      <w:pPr>
        <w:spacing w:line="240" w:lineRule="auto"/>
        <w:ind w:firstLineChars="0" w:firstLine="0"/>
        <w:jc w:val="center"/>
        <w:outlineLvl w:val="0"/>
        <w:rPr>
          <w:rFonts w:ascii="方正小标宋_GBK" w:eastAsia="方正小标宋_GBK"/>
          <w:sz w:val="84"/>
          <w:szCs w:val="84"/>
        </w:rPr>
      </w:pPr>
      <w:r w:rsidRPr="00D76AC5">
        <w:rPr>
          <w:rFonts w:ascii="方正小标宋_GBK" w:eastAsia="方正小标宋_GBK" w:hint="eastAsia"/>
          <w:sz w:val="84"/>
          <w:szCs w:val="84"/>
        </w:rPr>
        <w:t>第三部分</w:t>
      </w:r>
      <w:r w:rsidRPr="00D76AC5">
        <w:rPr>
          <w:rFonts w:ascii="方正小标宋_GBK" w:eastAsia="方正小标宋_GBK"/>
          <w:sz w:val="84"/>
          <w:szCs w:val="84"/>
        </w:rPr>
        <w:br/>
        <w:t>大连海关本级</w:t>
      </w:r>
      <w:r w:rsidR="007A69FD" w:rsidRPr="00D76AC5">
        <w:rPr>
          <w:rFonts w:ascii="方正小标宋_GBK" w:eastAsia="方正小标宋_GBK" w:hint="eastAsia"/>
          <w:sz w:val="84"/>
          <w:szCs w:val="84"/>
        </w:rPr>
        <w:t>2024</w:t>
      </w:r>
      <w:r w:rsidRPr="00D76AC5">
        <w:rPr>
          <w:rFonts w:ascii="方正小标宋_GBK" w:eastAsia="方正小标宋_GBK" w:hint="eastAsia"/>
          <w:sz w:val="84"/>
          <w:szCs w:val="84"/>
        </w:rPr>
        <w:t>年部门预算情况说明</w:t>
      </w:r>
    </w:p>
    <w:p w:rsidR="007D7344" w:rsidRPr="00D76AC5" w:rsidRDefault="00B53FA3">
      <w:pPr>
        <w:widowControl/>
        <w:overflowPunct/>
        <w:spacing w:line="240" w:lineRule="auto"/>
        <w:ind w:firstLineChars="0" w:firstLine="0"/>
        <w:jc w:val="left"/>
        <w:rPr>
          <w:rFonts w:ascii="方正小标宋_GBK" w:eastAsia="方正小标宋_GBK"/>
          <w:sz w:val="84"/>
          <w:szCs w:val="84"/>
        </w:rPr>
      </w:pPr>
      <w:r w:rsidRPr="00D76AC5">
        <w:rPr>
          <w:rFonts w:ascii="方正小标宋_GBK" w:eastAsia="方正小标宋_GBK"/>
          <w:sz w:val="84"/>
          <w:szCs w:val="84"/>
        </w:rPr>
        <w:br w:type="page"/>
      </w:r>
    </w:p>
    <w:p w:rsidR="007D7344" w:rsidRPr="00D76AC5" w:rsidRDefault="00B53FA3" w:rsidP="00B53FA3">
      <w:pPr>
        <w:pStyle w:val="10"/>
        <w:ind w:firstLine="640"/>
        <w:outlineLvl w:val="1"/>
      </w:pPr>
      <w:r w:rsidRPr="00D76AC5">
        <w:rPr>
          <w:rFonts w:hint="eastAsia"/>
        </w:rPr>
        <w:lastRenderedPageBreak/>
        <w:t>一、关于大连海关</w:t>
      </w:r>
      <w:r w:rsidR="00470013" w:rsidRPr="00D76AC5">
        <w:rPr>
          <w:rFonts w:hint="eastAsia"/>
        </w:rPr>
        <w:t>本级</w:t>
      </w:r>
      <w:r w:rsidRPr="00D76AC5">
        <w:rPr>
          <w:rFonts w:hint="eastAsia"/>
        </w:rPr>
        <w:t>202</w:t>
      </w:r>
      <w:r w:rsidR="00F97E99" w:rsidRPr="00D76AC5">
        <w:rPr>
          <w:rFonts w:hint="eastAsia"/>
        </w:rPr>
        <w:t>4</w:t>
      </w:r>
      <w:r w:rsidRPr="00D76AC5">
        <w:rPr>
          <w:rFonts w:hint="eastAsia"/>
        </w:rPr>
        <w:t>年收支预算情况的总体说明</w:t>
      </w:r>
    </w:p>
    <w:p w:rsidR="007D7344" w:rsidRPr="00D76AC5" w:rsidRDefault="00B53FA3" w:rsidP="00B53FA3">
      <w:pPr>
        <w:ind w:firstLine="640"/>
      </w:pPr>
      <w:r w:rsidRPr="00D76AC5">
        <w:rPr>
          <w:rFonts w:hint="eastAsia"/>
        </w:rPr>
        <w:t>按照综合预算的原则，海关所有收入和支出均纳入部门预算管理。收入包括：一般公共预算拨款收入、事业收入、事业单位经营收入、其他收入、使用非财政拨款结余、上年结转资金；支出包括：一般公共服务支出、公共安全支出、社会保障和就业支出、卫生健康支出、住房保障支出。大连海关</w:t>
      </w:r>
      <w:r w:rsidRPr="00D76AC5">
        <w:rPr>
          <w:rFonts w:hint="eastAsia"/>
        </w:rPr>
        <w:t>202</w:t>
      </w:r>
      <w:r w:rsidR="00573A5F" w:rsidRPr="00D76AC5">
        <w:rPr>
          <w:rFonts w:hint="eastAsia"/>
        </w:rPr>
        <w:t>4</w:t>
      </w:r>
      <w:r w:rsidRPr="00D76AC5">
        <w:rPr>
          <w:rFonts w:hint="eastAsia"/>
        </w:rPr>
        <w:t>年收支总预算</w:t>
      </w:r>
      <w:r w:rsidR="00573A5F" w:rsidRPr="00D76AC5">
        <w:t>40</w:t>
      </w:r>
      <w:r w:rsidR="003E221B">
        <w:rPr>
          <w:rFonts w:hint="eastAsia"/>
        </w:rPr>
        <w:t>,</w:t>
      </w:r>
      <w:r w:rsidR="00573A5F" w:rsidRPr="00D76AC5">
        <w:t>950.46</w:t>
      </w:r>
      <w:r w:rsidRPr="00D76AC5">
        <w:rPr>
          <w:rFonts w:hint="eastAsia"/>
        </w:rPr>
        <w:t>万元。</w:t>
      </w:r>
    </w:p>
    <w:p w:rsidR="007D7344" w:rsidRPr="00D76AC5" w:rsidRDefault="00B53FA3" w:rsidP="00B53FA3">
      <w:pPr>
        <w:pStyle w:val="10"/>
        <w:ind w:firstLine="640"/>
        <w:outlineLvl w:val="1"/>
      </w:pPr>
      <w:r w:rsidRPr="00D76AC5">
        <w:rPr>
          <w:rFonts w:hint="eastAsia"/>
        </w:rPr>
        <w:t>二、关于大连海关</w:t>
      </w:r>
      <w:r w:rsidR="00104EAB" w:rsidRPr="00D76AC5">
        <w:rPr>
          <w:rFonts w:hint="eastAsia"/>
        </w:rPr>
        <w:t>本级</w:t>
      </w:r>
      <w:r w:rsidRPr="00D76AC5">
        <w:rPr>
          <w:rFonts w:hint="eastAsia"/>
        </w:rPr>
        <w:t>2</w:t>
      </w:r>
      <w:r w:rsidR="00005112" w:rsidRPr="00D76AC5">
        <w:t>02</w:t>
      </w:r>
      <w:r w:rsidR="00005112" w:rsidRPr="00D76AC5">
        <w:rPr>
          <w:rFonts w:hint="eastAsia"/>
        </w:rPr>
        <w:t>4</w:t>
      </w:r>
      <w:r w:rsidRPr="00D76AC5">
        <w:rPr>
          <w:rFonts w:hint="eastAsia"/>
        </w:rPr>
        <w:t>年收入预算情况说明</w:t>
      </w:r>
    </w:p>
    <w:p w:rsidR="007D7344" w:rsidRPr="00D76AC5" w:rsidRDefault="00B53FA3" w:rsidP="00B53FA3">
      <w:pPr>
        <w:ind w:firstLine="640"/>
      </w:pPr>
      <w:r w:rsidRPr="00D76AC5">
        <w:rPr>
          <w:rFonts w:hint="eastAsia"/>
        </w:rPr>
        <w:t>大连海关</w:t>
      </w:r>
      <w:r w:rsidR="00104EAB" w:rsidRPr="00D76AC5">
        <w:rPr>
          <w:rFonts w:hint="eastAsia"/>
        </w:rPr>
        <w:t>本级</w:t>
      </w:r>
      <w:r w:rsidR="00B50ACB" w:rsidRPr="00D76AC5">
        <w:t>202</w:t>
      </w:r>
      <w:r w:rsidR="00B50ACB" w:rsidRPr="00D76AC5">
        <w:rPr>
          <w:rFonts w:hint="eastAsia"/>
        </w:rPr>
        <w:t>4</w:t>
      </w:r>
      <w:r w:rsidRPr="00D76AC5">
        <w:rPr>
          <w:rFonts w:hint="eastAsia"/>
        </w:rPr>
        <w:t>年收入预算</w:t>
      </w:r>
      <w:r w:rsidR="00B50ACB" w:rsidRPr="00D76AC5">
        <w:t>40</w:t>
      </w:r>
      <w:r w:rsidR="003E221B">
        <w:rPr>
          <w:rFonts w:hint="eastAsia"/>
        </w:rPr>
        <w:t>,</w:t>
      </w:r>
      <w:r w:rsidR="00B50ACB" w:rsidRPr="00D76AC5">
        <w:t>950.46</w:t>
      </w:r>
      <w:r w:rsidRPr="00D76AC5">
        <w:rPr>
          <w:rFonts w:hint="eastAsia"/>
        </w:rPr>
        <w:t>万元，其中：上年结转</w:t>
      </w:r>
      <w:r w:rsidR="00B50ACB" w:rsidRPr="00D76AC5">
        <w:rPr>
          <w:rFonts w:hint="eastAsia"/>
        </w:rPr>
        <w:t>5</w:t>
      </w:r>
      <w:r w:rsidR="003E221B">
        <w:rPr>
          <w:rFonts w:hint="eastAsia"/>
        </w:rPr>
        <w:t>,</w:t>
      </w:r>
      <w:r w:rsidR="00B50ACB" w:rsidRPr="00D76AC5">
        <w:rPr>
          <w:rFonts w:hint="eastAsia"/>
        </w:rPr>
        <w:t>502.9</w:t>
      </w:r>
      <w:r w:rsidR="003E221B">
        <w:rPr>
          <w:rFonts w:hint="eastAsia"/>
        </w:rPr>
        <w:t>0</w:t>
      </w:r>
      <w:r w:rsidRPr="00D76AC5">
        <w:rPr>
          <w:rFonts w:hint="eastAsia"/>
        </w:rPr>
        <w:t>万元，占</w:t>
      </w:r>
      <w:r w:rsidR="003F0895" w:rsidRPr="00D76AC5">
        <w:rPr>
          <w:rFonts w:hint="eastAsia"/>
        </w:rPr>
        <w:t>13.</w:t>
      </w:r>
      <w:r w:rsidR="00C977D9" w:rsidRPr="00D76AC5">
        <w:rPr>
          <w:rFonts w:hint="eastAsia"/>
        </w:rPr>
        <w:t>44</w:t>
      </w:r>
      <w:r w:rsidRPr="00D76AC5">
        <w:t>%</w:t>
      </w:r>
      <w:r w:rsidRPr="00D76AC5">
        <w:rPr>
          <w:rFonts w:hint="eastAsia"/>
        </w:rPr>
        <w:t>；一般公共预算财政拨款</w:t>
      </w:r>
      <w:r w:rsidR="00B50ACB" w:rsidRPr="00D76AC5">
        <w:rPr>
          <w:rFonts w:hint="eastAsia"/>
        </w:rPr>
        <w:t>23</w:t>
      </w:r>
      <w:r w:rsidR="003E221B">
        <w:rPr>
          <w:rFonts w:hint="eastAsia"/>
        </w:rPr>
        <w:t>,</w:t>
      </w:r>
      <w:r w:rsidR="00B50ACB" w:rsidRPr="00D76AC5">
        <w:rPr>
          <w:rFonts w:hint="eastAsia"/>
        </w:rPr>
        <w:t>334.43</w:t>
      </w:r>
      <w:r w:rsidRPr="00D76AC5">
        <w:rPr>
          <w:rFonts w:hint="eastAsia"/>
        </w:rPr>
        <w:t>万元，占比</w:t>
      </w:r>
      <w:r w:rsidR="00C977D9" w:rsidRPr="00D76AC5">
        <w:rPr>
          <w:rFonts w:hint="eastAsia"/>
        </w:rPr>
        <w:t>56</w:t>
      </w:r>
      <w:r w:rsidR="00123B4F" w:rsidRPr="00D76AC5">
        <w:rPr>
          <w:rFonts w:hint="eastAsia"/>
        </w:rPr>
        <w:t>.98</w:t>
      </w:r>
      <w:r w:rsidRPr="00D76AC5">
        <w:t>%</w:t>
      </w:r>
      <w:r w:rsidRPr="00D76AC5">
        <w:rPr>
          <w:rFonts w:hint="eastAsia"/>
        </w:rPr>
        <w:t>；其他收入</w:t>
      </w:r>
      <w:r w:rsidR="00B50ACB" w:rsidRPr="00D76AC5">
        <w:rPr>
          <w:rFonts w:hint="eastAsia"/>
        </w:rPr>
        <w:t>12</w:t>
      </w:r>
      <w:r w:rsidR="003E221B">
        <w:rPr>
          <w:rFonts w:hint="eastAsia"/>
        </w:rPr>
        <w:t>,</w:t>
      </w:r>
      <w:r w:rsidR="00B50ACB" w:rsidRPr="00D76AC5">
        <w:rPr>
          <w:rFonts w:hint="eastAsia"/>
        </w:rPr>
        <w:t>113.13</w:t>
      </w:r>
      <w:r w:rsidRPr="00D76AC5">
        <w:rPr>
          <w:rFonts w:hint="eastAsia"/>
        </w:rPr>
        <w:t>万元，占比</w:t>
      </w:r>
      <w:r w:rsidR="00C977D9" w:rsidRPr="00D76AC5">
        <w:rPr>
          <w:rFonts w:hint="eastAsia"/>
        </w:rPr>
        <w:t>29.58</w:t>
      </w:r>
      <w:r w:rsidRPr="00D76AC5">
        <w:t>%</w:t>
      </w:r>
      <w:r w:rsidRPr="00D76AC5">
        <w:rPr>
          <w:rFonts w:hint="eastAsia"/>
        </w:rPr>
        <w:t>。</w:t>
      </w:r>
    </w:p>
    <w:p w:rsidR="007D7344" w:rsidRPr="00D76AC5" w:rsidRDefault="00B37FA5">
      <w:pPr>
        <w:spacing w:line="240" w:lineRule="auto"/>
        <w:ind w:firstLineChars="0" w:firstLine="0"/>
        <w:jc w:val="center"/>
      </w:pPr>
      <w:r w:rsidRPr="00D76AC5">
        <w:rPr>
          <w:noProof/>
        </w:rPr>
        <w:drawing>
          <wp:inline distT="0" distB="0" distL="0" distR="0">
            <wp:extent cx="5274310" cy="3076575"/>
            <wp:effectExtent l="38100" t="19050" r="21590" b="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7344" w:rsidRPr="00D76AC5" w:rsidRDefault="00B53FA3" w:rsidP="00B53FA3">
      <w:pPr>
        <w:pStyle w:val="10"/>
        <w:ind w:firstLine="640"/>
        <w:outlineLvl w:val="1"/>
      </w:pPr>
      <w:r w:rsidRPr="00D76AC5">
        <w:rPr>
          <w:rFonts w:hint="eastAsia"/>
        </w:rPr>
        <w:t>三、关于大连海关</w:t>
      </w:r>
      <w:r w:rsidR="00104EAB" w:rsidRPr="00D76AC5">
        <w:rPr>
          <w:rFonts w:hint="eastAsia"/>
        </w:rPr>
        <w:t>本级</w:t>
      </w:r>
      <w:r w:rsidRPr="00D76AC5">
        <w:rPr>
          <w:rFonts w:hint="eastAsia"/>
        </w:rPr>
        <w:t>2</w:t>
      </w:r>
      <w:r w:rsidR="0097496B" w:rsidRPr="00D76AC5">
        <w:t>02</w:t>
      </w:r>
      <w:r w:rsidR="0097496B" w:rsidRPr="00D76AC5">
        <w:rPr>
          <w:rFonts w:hint="eastAsia"/>
        </w:rPr>
        <w:t>4</w:t>
      </w:r>
      <w:r w:rsidRPr="00D76AC5">
        <w:rPr>
          <w:rFonts w:hint="eastAsia"/>
        </w:rPr>
        <w:t>年支出预算情况说明</w:t>
      </w:r>
    </w:p>
    <w:p w:rsidR="007D7344" w:rsidRPr="00D76AC5" w:rsidRDefault="00B53FA3" w:rsidP="00B53FA3">
      <w:pPr>
        <w:ind w:firstLine="640"/>
      </w:pPr>
      <w:r w:rsidRPr="00D76AC5">
        <w:rPr>
          <w:rFonts w:hint="eastAsia"/>
        </w:rPr>
        <w:t>大连海关</w:t>
      </w:r>
      <w:r w:rsidR="00104EAB" w:rsidRPr="00D76AC5">
        <w:rPr>
          <w:rFonts w:hint="eastAsia"/>
        </w:rPr>
        <w:t>本级</w:t>
      </w:r>
      <w:r w:rsidRPr="00D76AC5">
        <w:rPr>
          <w:rFonts w:hint="eastAsia"/>
        </w:rPr>
        <w:t>2</w:t>
      </w:r>
      <w:r w:rsidR="00471E32" w:rsidRPr="00D76AC5">
        <w:t>02</w:t>
      </w:r>
      <w:r w:rsidR="00471E32" w:rsidRPr="00D76AC5">
        <w:rPr>
          <w:rFonts w:hint="eastAsia"/>
        </w:rPr>
        <w:t>4</w:t>
      </w:r>
      <w:r w:rsidRPr="00D76AC5">
        <w:rPr>
          <w:rFonts w:hint="eastAsia"/>
        </w:rPr>
        <w:t>年支出预算</w:t>
      </w:r>
      <w:r w:rsidR="007509B2" w:rsidRPr="00D76AC5">
        <w:t>40</w:t>
      </w:r>
      <w:r w:rsidR="003E221B">
        <w:rPr>
          <w:rFonts w:hint="eastAsia"/>
        </w:rPr>
        <w:t>,</w:t>
      </w:r>
      <w:r w:rsidR="007509B2" w:rsidRPr="00D76AC5">
        <w:t>950.46</w:t>
      </w:r>
      <w:r w:rsidRPr="00D76AC5">
        <w:rPr>
          <w:rFonts w:hint="eastAsia"/>
        </w:rPr>
        <w:t>万元，其中基本支出</w:t>
      </w:r>
      <w:r w:rsidR="002F3054" w:rsidRPr="00D76AC5">
        <w:t>31</w:t>
      </w:r>
      <w:r w:rsidR="003E221B">
        <w:rPr>
          <w:rFonts w:hint="eastAsia"/>
        </w:rPr>
        <w:t>,</w:t>
      </w:r>
      <w:r w:rsidR="002F3054" w:rsidRPr="00D76AC5">
        <w:t>880.98</w:t>
      </w:r>
      <w:r w:rsidRPr="00D76AC5">
        <w:rPr>
          <w:rFonts w:hint="eastAsia"/>
        </w:rPr>
        <w:t>万元，占比</w:t>
      </w:r>
      <w:r w:rsidR="00EC5151" w:rsidRPr="00D76AC5">
        <w:rPr>
          <w:rFonts w:hint="eastAsia"/>
        </w:rPr>
        <w:t>7</w:t>
      </w:r>
      <w:r w:rsidR="00A964AB" w:rsidRPr="00D76AC5">
        <w:rPr>
          <w:rFonts w:hint="eastAsia"/>
        </w:rPr>
        <w:t>7.85</w:t>
      </w:r>
      <w:r w:rsidRPr="00D76AC5">
        <w:t>%</w:t>
      </w:r>
      <w:r w:rsidRPr="00D76AC5">
        <w:rPr>
          <w:rFonts w:hint="eastAsia"/>
        </w:rPr>
        <w:t>；项目支出</w:t>
      </w:r>
      <w:r w:rsidR="00E76FB7" w:rsidRPr="00D76AC5">
        <w:t>4</w:t>
      </w:r>
      <w:r w:rsidR="003E221B">
        <w:rPr>
          <w:rFonts w:hint="eastAsia"/>
        </w:rPr>
        <w:t>,</w:t>
      </w:r>
      <w:r w:rsidR="00E76FB7" w:rsidRPr="00D76AC5">
        <w:t>769.48</w:t>
      </w:r>
      <w:r w:rsidRPr="00D76AC5">
        <w:rPr>
          <w:rFonts w:hint="eastAsia"/>
        </w:rPr>
        <w:t>万</w:t>
      </w:r>
      <w:r w:rsidRPr="00D76AC5">
        <w:rPr>
          <w:rFonts w:hint="eastAsia"/>
        </w:rPr>
        <w:lastRenderedPageBreak/>
        <w:t>元，占比</w:t>
      </w:r>
      <w:r w:rsidR="00A964AB" w:rsidRPr="00D76AC5">
        <w:rPr>
          <w:rFonts w:hint="eastAsia"/>
        </w:rPr>
        <w:t>11.65</w:t>
      </w:r>
      <w:r w:rsidRPr="00D76AC5">
        <w:t>%</w:t>
      </w:r>
      <w:r w:rsidR="004B1EC7" w:rsidRPr="00D76AC5">
        <w:rPr>
          <w:rFonts w:hint="eastAsia"/>
        </w:rPr>
        <w:t>；对附属单位补助支出</w:t>
      </w:r>
      <w:r w:rsidR="00E76FB7" w:rsidRPr="00D76AC5">
        <w:t>4</w:t>
      </w:r>
      <w:r w:rsidR="003E221B">
        <w:rPr>
          <w:rFonts w:hint="eastAsia"/>
        </w:rPr>
        <w:t>,</w:t>
      </w:r>
      <w:r w:rsidR="00E76FB7" w:rsidRPr="00D76AC5">
        <w:t>300</w:t>
      </w:r>
      <w:r w:rsidR="003E221B">
        <w:rPr>
          <w:rFonts w:hint="eastAsia"/>
        </w:rPr>
        <w:t>.00</w:t>
      </w:r>
      <w:r w:rsidR="00760115" w:rsidRPr="00D76AC5">
        <w:rPr>
          <w:rFonts w:hint="eastAsia"/>
        </w:rPr>
        <w:t>万元，占比</w:t>
      </w:r>
      <w:r w:rsidR="00A964AB" w:rsidRPr="00D76AC5">
        <w:rPr>
          <w:rFonts w:hint="eastAsia"/>
        </w:rPr>
        <w:t>10.5</w:t>
      </w:r>
      <w:r w:rsidR="00471E32" w:rsidRPr="00D76AC5">
        <w:rPr>
          <w:rFonts w:hint="eastAsia"/>
        </w:rPr>
        <w:t>0</w:t>
      </w:r>
      <w:r w:rsidR="00760115" w:rsidRPr="00D76AC5">
        <w:t>%</w:t>
      </w:r>
      <w:r w:rsidR="00760115" w:rsidRPr="00D76AC5">
        <w:rPr>
          <w:rFonts w:hint="eastAsia"/>
        </w:rPr>
        <w:t>。</w:t>
      </w:r>
    </w:p>
    <w:p w:rsidR="007D7344" w:rsidRPr="00D76AC5" w:rsidRDefault="00471E32">
      <w:pPr>
        <w:spacing w:line="240" w:lineRule="auto"/>
        <w:ind w:firstLineChars="0" w:firstLine="0"/>
        <w:jc w:val="center"/>
      </w:pPr>
      <w:r w:rsidRPr="00D76AC5">
        <w:rPr>
          <w:noProof/>
        </w:rPr>
        <w:drawing>
          <wp:inline distT="0" distB="0" distL="0" distR="0">
            <wp:extent cx="5274310" cy="3076575"/>
            <wp:effectExtent l="38100" t="19050" r="2159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D7344" w:rsidRPr="00D76AC5" w:rsidRDefault="00B53FA3" w:rsidP="00B53FA3">
      <w:pPr>
        <w:pStyle w:val="10"/>
        <w:ind w:firstLine="640"/>
        <w:outlineLvl w:val="1"/>
      </w:pPr>
      <w:r w:rsidRPr="00D76AC5">
        <w:rPr>
          <w:rFonts w:hint="eastAsia"/>
        </w:rPr>
        <w:t>四、关于大连海关</w:t>
      </w:r>
      <w:r w:rsidR="00104EAB" w:rsidRPr="00D76AC5">
        <w:rPr>
          <w:rFonts w:hint="eastAsia"/>
        </w:rPr>
        <w:t>本级</w:t>
      </w:r>
      <w:r w:rsidRPr="00D76AC5">
        <w:rPr>
          <w:rFonts w:hint="eastAsia"/>
        </w:rPr>
        <w:t>202</w:t>
      </w:r>
      <w:r w:rsidR="00D13E27" w:rsidRPr="00D76AC5">
        <w:rPr>
          <w:rFonts w:hint="eastAsia"/>
        </w:rPr>
        <w:t>4</w:t>
      </w:r>
      <w:r w:rsidRPr="00D76AC5">
        <w:rPr>
          <w:rFonts w:hint="eastAsia"/>
        </w:rPr>
        <w:t>年财政拨款收支预算情况的总体说明</w:t>
      </w:r>
    </w:p>
    <w:p w:rsidR="007D7344" w:rsidRPr="00D76AC5" w:rsidRDefault="00B53FA3" w:rsidP="00B53FA3">
      <w:pPr>
        <w:ind w:firstLine="640"/>
      </w:pPr>
      <w:r w:rsidRPr="00D76AC5">
        <w:rPr>
          <w:rFonts w:hint="eastAsia"/>
        </w:rPr>
        <w:t>大连海关</w:t>
      </w:r>
      <w:r w:rsidR="00104EAB" w:rsidRPr="00D76AC5">
        <w:rPr>
          <w:rFonts w:hint="eastAsia"/>
        </w:rPr>
        <w:t>本级</w:t>
      </w:r>
      <w:r w:rsidRPr="00D76AC5">
        <w:rPr>
          <w:rFonts w:hint="eastAsia"/>
        </w:rPr>
        <w:t>202</w:t>
      </w:r>
      <w:r w:rsidR="00D13E27" w:rsidRPr="00D76AC5">
        <w:rPr>
          <w:rFonts w:hint="eastAsia"/>
        </w:rPr>
        <w:t>4</w:t>
      </w:r>
      <w:r w:rsidRPr="00D76AC5">
        <w:rPr>
          <w:rFonts w:hint="eastAsia"/>
        </w:rPr>
        <w:t>年财政拨款收支总预算</w:t>
      </w:r>
      <w:r w:rsidR="00D13E27" w:rsidRPr="00D76AC5">
        <w:t>23</w:t>
      </w:r>
      <w:r w:rsidR="003E221B">
        <w:rPr>
          <w:rFonts w:hint="eastAsia"/>
        </w:rPr>
        <w:t>,</w:t>
      </w:r>
      <w:r w:rsidR="00D13E27" w:rsidRPr="00D76AC5">
        <w:t>434.76</w:t>
      </w:r>
      <w:r w:rsidRPr="00D76AC5">
        <w:rPr>
          <w:rFonts w:hint="eastAsia"/>
        </w:rPr>
        <w:t>万元。收入全部为一般公共预算拨款，无政府性基金预算拨款。收入包括：一般公共预算当年财政拨款收入</w:t>
      </w:r>
      <w:r w:rsidR="00D13E27" w:rsidRPr="00D76AC5">
        <w:t>23</w:t>
      </w:r>
      <w:r w:rsidR="003E221B">
        <w:rPr>
          <w:rFonts w:hint="eastAsia"/>
        </w:rPr>
        <w:t>,</w:t>
      </w:r>
      <w:r w:rsidR="00D13E27" w:rsidRPr="00D76AC5">
        <w:t>334.43</w:t>
      </w:r>
      <w:r w:rsidRPr="00D76AC5">
        <w:rPr>
          <w:rFonts w:hint="eastAsia"/>
        </w:rPr>
        <w:t>万元、上年结转</w:t>
      </w:r>
      <w:r w:rsidR="00D13E27" w:rsidRPr="00D76AC5">
        <w:t>100.33</w:t>
      </w:r>
      <w:r w:rsidRPr="00D76AC5">
        <w:rPr>
          <w:rFonts w:hint="eastAsia"/>
        </w:rPr>
        <w:t>万元。支出包括：一般公共服务支出</w:t>
      </w:r>
      <w:r w:rsidR="003E6CDD" w:rsidRPr="00D76AC5">
        <w:t>13</w:t>
      </w:r>
      <w:r w:rsidR="003E221B">
        <w:rPr>
          <w:rFonts w:hint="eastAsia"/>
        </w:rPr>
        <w:t>,</w:t>
      </w:r>
      <w:r w:rsidR="003E6CDD" w:rsidRPr="00D76AC5">
        <w:t>234.42</w:t>
      </w:r>
      <w:r w:rsidRPr="00D76AC5">
        <w:rPr>
          <w:rFonts w:hint="eastAsia"/>
        </w:rPr>
        <w:t>万元、公共安全支出</w:t>
      </w:r>
      <w:r w:rsidR="003E6CDD" w:rsidRPr="00D76AC5">
        <w:t>3</w:t>
      </w:r>
      <w:r w:rsidR="003E221B">
        <w:rPr>
          <w:rFonts w:hint="eastAsia"/>
        </w:rPr>
        <w:t>,</w:t>
      </w:r>
      <w:r w:rsidR="003E6CDD" w:rsidRPr="00D76AC5">
        <w:t>004.69</w:t>
      </w:r>
      <w:r w:rsidRPr="00D76AC5">
        <w:rPr>
          <w:rFonts w:hint="eastAsia"/>
        </w:rPr>
        <w:t>万元、社会保障和就业支出</w:t>
      </w:r>
      <w:r w:rsidR="003E6CDD" w:rsidRPr="00D76AC5">
        <w:t>2</w:t>
      </w:r>
      <w:r w:rsidR="003E221B">
        <w:rPr>
          <w:rFonts w:hint="eastAsia"/>
        </w:rPr>
        <w:t>,</w:t>
      </w:r>
      <w:r w:rsidR="003E6CDD" w:rsidRPr="00D76AC5">
        <w:t>105</w:t>
      </w:r>
      <w:r w:rsidR="003E221B">
        <w:rPr>
          <w:rFonts w:hint="eastAsia"/>
        </w:rPr>
        <w:t>.00</w:t>
      </w:r>
      <w:r w:rsidRPr="00D76AC5">
        <w:rPr>
          <w:rFonts w:hint="eastAsia"/>
        </w:rPr>
        <w:t>万元、卫生健康支出</w:t>
      </w:r>
      <w:r w:rsidR="003E6CDD" w:rsidRPr="00D76AC5">
        <w:t>1</w:t>
      </w:r>
      <w:r w:rsidR="003E221B">
        <w:rPr>
          <w:rFonts w:hint="eastAsia"/>
        </w:rPr>
        <w:t>,</w:t>
      </w:r>
      <w:r w:rsidR="003E6CDD" w:rsidRPr="00D76AC5">
        <w:t>186.65</w:t>
      </w:r>
      <w:r w:rsidRPr="00D76AC5">
        <w:rPr>
          <w:rFonts w:hint="eastAsia"/>
        </w:rPr>
        <w:t>万元、住房保障支出</w:t>
      </w:r>
      <w:r w:rsidR="003E6CDD" w:rsidRPr="00D76AC5">
        <w:t>3</w:t>
      </w:r>
      <w:r w:rsidR="00AE7FDC">
        <w:rPr>
          <w:rFonts w:hint="eastAsia"/>
        </w:rPr>
        <w:t>,</w:t>
      </w:r>
      <w:r w:rsidR="003E6CDD" w:rsidRPr="00D76AC5">
        <w:t>904</w:t>
      </w:r>
      <w:r w:rsidR="00AE7FDC">
        <w:rPr>
          <w:rFonts w:hint="eastAsia"/>
        </w:rPr>
        <w:t>.00</w:t>
      </w:r>
      <w:r w:rsidRPr="00D76AC5">
        <w:rPr>
          <w:rFonts w:hint="eastAsia"/>
        </w:rPr>
        <w:t>万元。</w:t>
      </w:r>
    </w:p>
    <w:p w:rsidR="007D7344" w:rsidRPr="00D76AC5" w:rsidRDefault="00D13E27">
      <w:pPr>
        <w:spacing w:line="240" w:lineRule="auto"/>
        <w:ind w:firstLineChars="0" w:firstLine="0"/>
        <w:jc w:val="center"/>
      </w:pPr>
      <w:r w:rsidRPr="00D76AC5">
        <w:rPr>
          <w:noProof/>
        </w:rPr>
        <w:lastRenderedPageBreak/>
        <w:drawing>
          <wp:inline distT="0" distB="0" distL="0" distR="0">
            <wp:extent cx="5274310" cy="3076575"/>
            <wp:effectExtent l="38100" t="19050" r="21590" b="0"/>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7344" w:rsidRPr="00D76AC5" w:rsidRDefault="00B53FA3" w:rsidP="00B53FA3">
      <w:pPr>
        <w:pStyle w:val="10"/>
        <w:ind w:firstLine="640"/>
        <w:outlineLvl w:val="1"/>
      </w:pPr>
      <w:r w:rsidRPr="00D76AC5">
        <w:rPr>
          <w:rFonts w:hint="eastAsia"/>
        </w:rPr>
        <w:t>五、关于大连海关</w:t>
      </w:r>
      <w:r w:rsidR="008D0D4B" w:rsidRPr="00D76AC5">
        <w:rPr>
          <w:rFonts w:hint="eastAsia"/>
        </w:rPr>
        <w:t>本级</w:t>
      </w:r>
      <w:r w:rsidRPr="00D76AC5">
        <w:rPr>
          <w:rFonts w:hint="eastAsia"/>
        </w:rPr>
        <w:t>2</w:t>
      </w:r>
      <w:r w:rsidR="00504874" w:rsidRPr="00D76AC5">
        <w:t>02</w:t>
      </w:r>
      <w:r w:rsidR="00504874" w:rsidRPr="00D76AC5">
        <w:rPr>
          <w:rFonts w:hint="eastAsia"/>
        </w:rPr>
        <w:t>4</w:t>
      </w:r>
      <w:r w:rsidRPr="00D76AC5">
        <w:rPr>
          <w:rFonts w:hint="eastAsia"/>
        </w:rPr>
        <w:t>年一般公共预算当年财政拨款情况说明</w:t>
      </w:r>
    </w:p>
    <w:p w:rsidR="007D7344" w:rsidRPr="00D76AC5" w:rsidRDefault="00B53FA3" w:rsidP="00B53FA3">
      <w:pPr>
        <w:pStyle w:val="20"/>
        <w:ind w:firstLine="643"/>
        <w:rPr>
          <w:b/>
          <w:bCs w:val="0"/>
        </w:rPr>
      </w:pPr>
      <w:r w:rsidRPr="00D76AC5">
        <w:rPr>
          <w:rFonts w:hint="eastAsia"/>
          <w:b/>
          <w:bCs w:val="0"/>
        </w:rPr>
        <w:t>（一）一般公共预算当年财政拨款规模变化情况。</w:t>
      </w:r>
    </w:p>
    <w:p w:rsidR="007D7344" w:rsidRPr="00D76AC5" w:rsidRDefault="00B53FA3" w:rsidP="00B53FA3">
      <w:pPr>
        <w:ind w:firstLine="640"/>
      </w:pPr>
      <w:r w:rsidRPr="00D76AC5">
        <w:rPr>
          <w:rFonts w:hint="eastAsia"/>
        </w:rPr>
        <w:t>大连海关</w:t>
      </w:r>
      <w:r w:rsidR="008D0D4B" w:rsidRPr="00D76AC5">
        <w:rPr>
          <w:rFonts w:hint="eastAsia"/>
        </w:rPr>
        <w:t>本级</w:t>
      </w:r>
      <w:r w:rsidRPr="00D76AC5">
        <w:rPr>
          <w:rFonts w:hint="eastAsia"/>
        </w:rPr>
        <w:t>2</w:t>
      </w:r>
      <w:r w:rsidR="00DF6730" w:rsidRPr="00D76AC5">
        <w:t>02</w:t>
      </w:r>
      <w:r w:rsidR="00DF6730" w:rsidRPr="00D76AC5">
        <w:rPr>
          <w:rFonts w:hint="eastAsia"/>
        </w:rPr>
        <w:t>4</w:t>
      </w:r>
      <w:r w:rsidRPr="00D76AC5">
        <w:rPr>
          <w:rFonts w:hint="eastAsia"/>
        </w:rPr>
        <w:t>年一般公共预算当年财政拨款预算</w:t>
      </w:r>
      <w:r w:rsidR="00174FAA" w:rsidRPr="00D76AC5">
        <w:t>23</w:t>
      </w:r>
      <w:r w:rsidR="00BC6BD9">
        <w:rPr>
          <w:rFonts w:hint="eastAsia"/>
        </w:rPr>
        <w:t>,</w:t>
      </w:r>
      <w:r w:rsidR="00174FAA" w:rsidRPr="00D76AC5">
        <w:t>334.43</w:t>
      </w:r>
      <w:r w:rsidRPr="00D76AC5">
        <w:rPr>
          <w:rFonts w:hint="eastAsia"/>
        </w:rPr>
        <w:t>万元，比</w:t>
      </w:r>
      <w:r w:rsidRPr="00D76AC5">
        <w:rPr>
          <w:rFonts w:hint="eastAsia"/>
        </w:rPr>
        <w:t>2</w:t>
      </w:r>
      <w:r w:rsidR="00174FAA" w:rsidRPr="00D76AC5">
        <w:t>02</w:t>
      </w:r>
      <w:r w:rsidR="00174FAA" w:rsidRPr="00D76AC5">
        <w:rPr>
          <w:rFonts w:hint="eastAsia"/>
        </w:rPr>
        <w:t>3</w:t>
      </w:r>
      <w:r w:rsidRPr="00D76AC5">
        <w:rPr>
          <w:rFonts w:hint="eastAsia"/>
        </w:rPr>
        <w:t>年执行数减少</w:t>
      </w:r>
      <w:r w:rsidR="00AD6246" w:rsidRPr="00D76AC5">
        <w:rPr>
          <w:rFonts w:hint="eastAsia"/>
        </w:rPr>
        <w:t>1</w:t>
      </w:r>
      <w:r w:rsidR="00BC6BD9">
        <w:rPr>
          <w:rFonts w:hint="eastAsia"/>
        </w:rPr>
        <w:t>,</w:t>
      </w:r>
      <w:r w:rsidR="00AD6246" w:rsidRPr="00D76AC5">
        <w:rPr>
          <w:rFonts w:hint="eastAsia"/>
        </w:rPr>
        <w:t>237.36</w:t>
      </w:r>
      <w:r w:rsidRPr="00D76AC5">
        <w:rPr>
          <w:rFonts w:hint="eastAsia"/>
        </w:rPr>
        <w:t>万元，降幅</w:t>
      </w:r>
      <w:r w:rsidR="00BD6EC7" w:rsidRPr="00D76AC5">
        <w:rPr>
          <w:rFonts w:hint="eastAsia"/>
        </w:rPr>
        <w:t>5.04</w:t>
      </w:r>
      <w:r w:rsidRPr="00D76AC5">
        <w:t>%</w:t>
      </w:r>
      <w:r w:rsidRPr="00D76AC5">
        <w:rPr>
          <w:rFonts w:hint="eastAsia"/>
        </w:rPr>
        <w:t>。</w:t>
      </w:r>
      <w:r w:rsidRPr="00D76AC5">
        <w:rPr>
          <w:rFonts w:hint="eastAsia"/>
        </w:rPr>
        <w:t>2</w:t>
      </w:r>
      <w:r w:rsidRPr="00D76AC5">
        <w:t>023</w:t>
      </w:r>
      <w:r w:rsidRPr="00D76AC5">
        <w:rPr>
          <w:rFonts w:hint="eastAsia"/>
        </w:rPr>
        <w:t>年，大连海关按照党中央、国务院和海关总署关于过紧日子的有关要求，优化资源统筹、强化预算管理、细化支出审批，切实确保各项资金用在实处。始终坚持优先保障民生、突出保障刚性运转需求，大力缩减一般性支出，重点缩减非急需非刚性支出，合理保障海关关务、检验检疫、缉私警察等必要支出需，以实际行动促进海关改革发展。</w:t>
      </w:r>
    </w:p>
    <w:p w:rsidR="007D7344" w:rsidRPr="00D76AC5" w:rsidRDefault="00B53FA3" w:rsidP="00B53FA3">
      <w:pPr>
        <w:pStyle w:val="20"/>
        <w:ind w:firstLine="643"/>
        <w:rPr>
          <w:b/>
          <w:bCs w:val="0"/>
        </w:rPr>
      </w:pPr>
      <w:r w:rsidRPr="00D76AC5">
        <w:rPr>
          <w:rFonts w:hint="eastAsia"/>
          <w:b/>
          <w:bCs w:val="0"/>
        </w:rPr>
        <w:t>（二）一般公共预算当年财政拨款结构情况。</w:t>
      </w:r>
    </w:p>
    <w:p w:rsidR="007D7344" w:rsidRPr="00D76AC5" w:rsidRDefault="00B53FA3" w:rsidP="00B53FA3">
      <w:pPr>
        <w:ind w:firstLine="640"/>
      </w:pPr>
      <w:r w:rsidRPr="00D76AC5">
        <w:rPr>
          <w:rFonts w:hint="eastAsia"/>
        </w:rPr>
        <w:t>2</w:t>
      </w:r>
      <w:r w:rsidR="00B21D06" w:rsidRPr="00D76AC5">
        <w:t>02</w:t>
      </w:r>
      <w:r w:rsidR="00B21D06" w:rsidRPr="00D76AC5">
        <w:rPr>
          <w:rFonts w:hint="eastAsia"/>
        </w:rPr>
        <w:t>4</w:t>
      </w:r>
      <w:r w:rsidRPr="00D76AC5">
        <w:rPr>
          <w:rFonts w:hint="eastAsia"/>
        </w:rPr>
        <w:t>年部门预算中，一般公共预算当年财政拨款用于以下方面：一般公共服务（类）支出</w:t>
      </w:r>
      <w:r w:rsidR="00BC0766" w:rsidRPr="00D76AC5">
        <w:t>1</w:t>
      </w:r>
      <w:r w:rsidR="00BC6BD9">
        <w:rPr>
          <w:rFonts w:hint="eastAsia"/>
        </w:rPr>
        <w:t>,</w:t>
      </w:r>
      <w:r w:rsidR="00BC0766" w:rsidRPr="00D76AC5">
        <w:t>3234.42</w:t>
      </w:r>
      <w:r w:rsidRPr="00D76AC5">
        <w:rPr>
          <w:rFonts w:hint="eastAsia"/>
        </w:rPr>
        <w:t>万元，占比</w:t>
      </w:r>
      <w:r w:rsidR="00194411" w:rsidRPr="00D76AC5">
        <w:rPr>
          <w:rFonts w:hint="eastAsia"/>
        </w:rPr>
        <w:t>56.72</w:t>
      </w:r>
      <w:r w:rsidRPr="00D76AC5">
        <w:t>%</w:t>
      </w:r>
      <w:r w:rsidRPr="00D76AC5">
        <w:rPr>
          <w:rFonts w:hint="eastAsia"/>
        </w:rPr>
        <w:t>；公共安全（类）支出</w:t>
      </w:r>
      <w:r w:rsidR="00BC0766" w:rsidRPr="00D76AC5">
        <w:t>2</w:t>
      </w:r>
      <w:r w:rsidR="00BC6BD9">
        <w:rPr>
          <w:rFonts w:hint="eastAsia"/>
        </w:rPr>
        <w:t>,</w:t>
      </w:r>
      <w:r w:rsidR="00BC0766" w:rsidRPr="00D76AC5">
        <w:t>904.36</w:t>
      </w:r>
      <w:r w:rsidRPr="00D76AC5">
        <w:rPr>
          <w:rFonts w:hint="eastAsia"/>
        </w:rPr>
        <w:t>万元，占比</w:t>
      </w:r>
      <w:r w:rsidR="00C1163F" w:rsidRPr="00D76AC5">
        <w:rPr>
          <w:rFonts w:hint="eastAsia"/>
        </w:rPr>
        <w:t>12.</w:t>
      </w:r>
      <w:r w:rsidR="00194411" w:rsidRPr="00D76AC5">
        <w:rPr>
          <w:rFonts w:hint="eastAsia"/>
        </w:rPr>
        <w:t>45</w:t>
      </w:r>
      <w:r w:rsidRPr="00D76AC5">
        <w:t>%</w:t>
      </w:r>
      <w:r w:rsidRPr="00D76AC5">
        <w:rPr>
          <w:rFonts w:hint="eastAsia"/>
        </w:rPr>
        <w:t>；社会保障和就业（类）支出</w:t>
      </w:r>
      <w:r w:rsidR="00C33F9A" w:rsidRPr="00D76AC5">
        <w:rPr>
          <w:rFonts w:hint="eastAsia"/>
        </w:rPr>
        <w:t>2</w:t>
      </w:r>
      <w:r w:rsidR="00BC6BD9">
        <w:rPr>
          <w:rFonts w:hint="eastAsia"/>
        </w:rPr>
        <w:t>,</w:t>
      </w:r>
      <w:r w:rsidR="00C33F9A" w:rsidRPr="00D76AC5">
        <w:rPr>
          <w:rFonts w:hint="eastAsia"/>
        </w:rPr>
        <w:t>105</w:t>
      </w:r>
      <w:r w:rsidR="00BC6BD9">
        <w:rPr>
          <w:rFonts w:hint="eastAsia"/>
        </w:rPr>
        <w:t>.00</w:t>
      </w:r>
      <w:r w:rsidRPr="00D76AC5">
        <w:rPr>
          <w:rFonts w:hint="eastAsia"/>
        </w:rPr>
        <w:t>万元，占比</w:t>
      </w:r>
      <w:r w:rsidR="00194411" w:rsidRPr="00D76AC5">
        <w:rPr>
          <w:rFonts w:hint="eastAsia"/>
        </w:rPr>
        <w:t>9.02</w:t>
      </w:r>
      <w:r w:rsidRPr="00D76AC5">
        <w:t>%</w:t>
      </w:r>
      <w:r w:rsidRPr="00D76AC5">
        <w:rPr>
          <w:rFonts w:hint="eastAsia"/>
        </w:rPr>
        <w:t>；卫</w:t>
      </w:r>
      <w:r w:rsidRPr="00D76AC5">
        <w:rPr>
          <w:rFonts w:hint="eastAsia"/>
        </w:rPr>
        <w:lastRenderedPageBreak/>
        <w:t>生健康（类）出</w:t>
      </w:r>
      <w:r w:rsidR="00C33F9A" w:rsidRPr="00D76AC5">
        <w:t>1</w:t>
      </w:r>
      <w:r w:rsidR="00BC6BD9">
        <w:rPr>
          <w:rFonts w:hint="eastAsia"/>
        </w:rPr>
        <w:t>,</w:t>
      </w:r>
      <w:r w:rsidR="00C33F9A" w:rsidRPr="00D76AC5">
        <w:t>186.65</w:t>
      </w:r>
      <w:r w:rsidRPr="00D76AC5">
        <w:rPr>
          <w:rFonts w:hint="eastAsia"/>
        </w:rPr>
        <w:t>万元，占比</w:t>
      </w:r>
      <w:r w:rsidR="00C1163F" w:rsidRPr="00D76AC5">
        <w:rPr>
          <w:rFonts w:hint="eastAsia"/>
        </w:rPr>
        <w:t>5.</w:t>
      </w:r>
      <w:r w:rsidR="00194411" w:rsidRPr="00D76AC5">
        <w:rPr>
          <w:rFonts w:hint="eastAsia"/>
        </w:rPr>
        <w:t>08</w:t>
      </w:r>
      <w:r w:rsidRPr="00D76AC5">
        <w:t>%</w:t>
      </w:r>
      <w:r w:rsidRPr="00D76AC5">
        <w:rPr>
          <w:rFonts w:hint="eastAsia"/>
        </w:rPr>
        <w:t>；住房保障（类）支出</w:t>
      </w:r>
      <w:r w:rsidR="00C33F9A" w:rsidRPr="00D76AC5">
        <w:t>3</w:t>
      </w:r>
      <w:r w:rsidR="00BC6BD9">
        <w:rPr>
          <w:rFonts w:hint="eastAsia"/>
        </w:rPr>
        <w:t>,</w:t>
      </w:r>
      <w:r w:rsidR="00C33F9A" w:rsidRPr="00D76AC5">
        <w:t>904</w:t>
      </w:r>
      <w:r w:rsidR="00BC6BD9">
        <w:rPr>
          <w:rFonts w:hint="eastAsia"/>
        </w:rPr>
        <w:t>.00</w:t>
      </w:r>
      <w:r w:rsidRPr="00D76AC5">
        <w:rPr>
          <w:rFonts w:hint="eastAsia"/>
        </w:rPr>
        <w:t>万元，占比</w:t>
      </w:r>
      <w:r w:rsidR="00194411" w:rsidRPr="00D76AC5">
        <w:rPr>
          <w:rFonts w:hint="eastAsia"/>
        </w:rPr>
        <w:t>16.73</w:t>
      </w:r>
      <w:r w:rsidRPr="00D76AC5">
        <w:t>%</w:t>
      </w:r>
      <w:r w:rsidRPr="00D76AC5">
        <w:rPr>
          <w:rFonts w:hint="eastAsia"/>
        </w:rPr>
        <w:t>。</w:t>
      </w:r>
    </w:p>
    <w:p w:rsidR="007D7344" w:rsidRPr="00D76AC5" w:rsidRDefault="00DF6730">
      <w:pPr>
        <w:spacing w:line="240" w:lineRule="auto"/>
        <w:ind w:firstLineChars="0" w:firstLine="0"/>
        <w:jc w:val="center"/>
      </w:pPr>
      <w:r w:rsidRPr="00D76AC5">
        <w:rPr>
          <w:noProof/>
        </w:rPr>
        <w:drawing>
          <wp:inline distT="0" distB="0" distL="0" distR="0">
            <wp:extent cx="5274310" cy="3076575"/>
            <wp:effectExtent l="38100" t="19050" r="2159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D7344" w:rsidRPr="00D76AC5" w:rsidRDefault="00B53FA3" w:rsidP="00B53FA3">
      <w:pPr>
        <w:pStyle w:val="20"/>
        <w:ind w:firstLine="643"/>
        <w:rPr>
          <w:b/>
          <w:bCs w:val="0"/>
        </w:rPr>
      </w:pPr>
      <w:r w:rsidRPr="00D76AC5">
        <w:rPr>
          <w:rFonts w:hint="eastAsia"/>
          <w:b/>
          <w:bCs w:val="0"/>
        </w:rPr>
        <w:t>（三）一般公共预算当年财政拨款具体使用情况。</w:t>
      </w:r>
    </w:p>
    <w:p w:rsidR="007D7344" w:rsidRPr="00D76AC5" w:rsidRDefault="00B53FA3" w:rsidP="00B53FA3">
      <w:pPr>
        <w:ind w:firstLine="640"/>
      </w:pPr>
      <w:r w:rsidRPr="00D76AC5">
        <w:rPr>
          <w:rFonts w:hint="eastAsia"/>
        </w:rPr>
        <w:t>1</w:t>
      </w:r>
      <w:r w:rsidRPr="00D76AC5">
        <w:rPr>
          <w:rFonts w:hint="eastAsia"/>
        </w:rPr>
        <w:t>．一般公共服务支出（类）海关事务（款）</w:t>
      </w:r>
      <w:r w:rsidR="0035506C" w:rsidRPr="00D76AC5">
        <w:rPr>
          <w:rFonts w:hint="eastAsia"/>
        </w:rPr>
        <w:t>2024</w:t>
      </w:r>
      <w:r w:rsidRPr="00D76AC5">
        <w:rPr>
          <w:rFonts w:hint="eastAsia"/>
        </w:rPr>
        <w:t>年预算</w:t>
      </w:r>
      <w:r w:rsidR="001541F9" w:rsidRPr="00D76AC5">
        <w:rPr>
          <w:rFonts w:hint="eastAsia"/>
        </w:rPr>
        <w:t>13</w:t>
      </w:r>
      <w:r w:rsidR="00CF0828" w:rsidRPr="00D76AC5">
        <w:rPr>
          <w:rFonts w:hint="eastAsia"/>
        </w:rPr>
        <w:t>,</w:t>
      </w:r>
      <w:r w:rsidR="001541F9" w:rsidRPr="00D76AC5">
        <w:rPr>
          <w:rFonts w:hint="eastAsia"/>
        </w:rPr>
        <w:t>234.42</w:t>
      </w:r>
      <w:r w:rsidRPr="00D76AC5">
        <w:rPr>
          <w:rFonts w:hint="eastAsia"/>
        </w:rPr>
        <w:t>万元，比</w:t>
      </w:r>
      <w:r w:rsidR="001541F9" w:rsidRPr="00D76AC5">
        <w:rPr>
          <w:rFonts w:hint="eastAsia"/>
        </w:rPr>
        <w:t>2023</w:t>
      </w:r>
      <w:r w:rsidRPr="00D76AC5">
        <w:rPr>
          <w:rFonts w:hint="eastAsia"/>
        </w:rPr>
        <w:t>年执行数减少</w:t>
      </w:r>
      <w:r w:rsidR="001541F9" w:rsidRPr="00D76AC5">
        <w:rPr>
          <w:rFonts w:hint="eastAsia"/>
        </w:rPr>
        <w:t>1</w:t>
      </w:r>
      <w:r w:rsidR="00CF0828" w:rsidRPr="00D76AC5">
        <w:rPr>
          <w:rFonts w:hint="eastAsia"/>
        </w:rPr>
        <w:t>,</w:t>
      </w:r>
      <w:r w:rsidR="001541F9" w:rsidRPr="00D76AC5">
        <w:rPr>
          <w:rFonts w:hint="eastAsia"/>
        </w:rPr>
        <w:t>878.67</w:t>
      </w:r>
      <w:r w:rsidRPr="00D76AC5">
        <w:rPr>
          <w:rFonts w:hint="eastAsia"/>
        </w:rPr>
        <w:t>万元，下降</w:t>
      </w:r>
      <w:r w:rsidR="001541F9" w:rsidRPr="00D76AC5">
        <w:rPr>
          <w:rFonts w:hint="eastAsia"/>
        </w:rPr>
        <w:t>12.43</w:t>
      </w:r>
      <w:r w:rsidRPr="00D76AC5">
        <w:t>%</w:t>
      </w:r>
      <w:r w:rsidRPr="00D76AC5">
        <w:rPr>
          <w:rFonts w:hint="eastAsia"/>
        </w:rPr>
        <w:t>，其中：</w:t>
      </w:r>
    </w:p>
    <w:p w:rsidR="00383F3E" w:rsidRPr="00D76AC5" w:rsidRDefault="00B53FA3" w:rsidP="00383F3E">
      <w:pPr>
        <w:ind w:firstLine="640"/>
      </w:pPr>
      <w:r w:rsidRPr="00D76AC5">
        <w:rPr>
          <w:rFonts w:hint="eastAsia"/>
        </w:rPr>
        <w:t>（</w:t>
      </w:r>
      <w:r w:rsidRPr="00D76AC5">
        <w:rPr>
          <w:rFonts w:hint="eastAsia"/>
        </w:rPr>
        <w:t>1</w:t>
      </w:r>
      <w:r w:rsidRPr="00D76AC5">
        <w:rPr>
          <w:rFonts w:hint="eastAsia"/>
        </w:rPr>
        <w:t>）行政运行（项）</w:t>
      </w:r>
      <w:r w:rsidR="001541F9" w:rsidRPr="00D76AC5">
        <w:rPr>
          <w:rFonts w:hint="eastAsia"/>
        </w:rPr>
        <w:t>2024</w:t>
      </w:r>
      <w:r w:rsidRPr="00D76AC5">
        <w:rPr>
          <w:rFonts w:hint="eastAsia"/>
        </w:rPr>
        <w:t>年预算</w:t>
      </w:r>
      <w:r w:rsidR="001541F9" w:rsidRPr="00D76AC5">
        <w:rPr>
          <w:rFonts w:hint="eastAsia"/>
        </w:rPr>
        <w:t>9</w:t>
      </w:r>
      <w:r w:rsidR="00CF0828" w:rsidRPr="00D76AC5">
        <w:rPr>
          <w:rFonts w:hint="eastAsia"/>
        </w:rPr>
        <w:t>,</w:t>
      </w:r>
      <w:r w:rsidR="001541F9" w:rsidRPr="00D76AC5">
        <w:rPr>
          <w:rFonts w:hint="eastAsia"/>
        </w:rPr>
        <w:t>550.77</w:t>
      </w:r>
      <w:r w:rsidRPr="00D76AC5">
        <w:rPr>
          <w:rFonts w:hint="eastAsia"/>
        </w:rPr>
        <w:t>万元，比</w:t>
      </w:r>
      <w:r w:rsidR="001541F9" w:rsidRPr="00D76AC5">
        <w:rPr>
          <w:rFonts w:hint="eastAsia"/>
        </w:rPr>
        <w:t>2023</w:t>
      </w:r>
      <w:r w:rsidRPr="00D76AC5">
        <w:rPr>
          <w:rFonts w:hint="eastAsia"/>
        </w:rPr>
        <w:t>年执行数减少</w:t>
      </w:r>
      <w:r w:rsidR="001541F9" w:rsidRPr="00D76AC5">
        <w:rPr>
          <w:rFonts w:hint="eastAsia"/>
        </w:rPr>
        <w:t>429.46</w:t>
      </w:r>
      <w:r w:rsidRPr="00D76AC5">
        <w:rPr>
          <w:rFonts w:hint="eastAsia"/>
        </w:rPr>
        <w:t>万元，下降</w:t>
      </w:r>
      <w:r w:rsidR="009E3CE3" w:rsidRPr="00D76AC5">
        <w:rPr>
          <w:rFonts w:hint="eastAsia"/>
        </w:rPr>
        <w:t>4.3</w:t>
      </w:r>
      <w:r w:rsidR="00CF0828" w:rsidRPr="00D76AC5">
        <w:rPr>
          <w:rFonts w:hint="eastAsia"/>
        </w:rPr>
        <w:t>0</w:t>
      </w:r>
      <w:r w:rsidRPr="00D76AC5">
        <w:t>%</w:t>
      </w:r>
      <w:r w:rsidRPr="00D76AC5">
        <w:rPr>
          <w:rFonts w:hint="eastAsia"/>
        </w:rPr>
        <w:t>。</w:t>
      </w:r>
      <w:r w:rsidR="00CC775E" w:rsidRPr="00D76AC5">
        <w:rPr>
          <w:rFonts w:hint="eastAsia"/>
        </w:rPr>
        <w:t>主要是</w:t>
      </w:r>
      <w:r w:rsidR="00365D97" w:rsidRPr="00D76AC5">
        <w:rPr>
          <w:rFonts w:hint="eastAsia"/>
        </w:rPr>
        <w:t>2024</w:t>
      </w:r>
      <w:r w:rsidR="00365D97" w:rsidRPr="00D76AC5">
        <w:rPr>
          <w:rFonts w:hint="eastAsia"/>
        </w:rPr>
        <w:t>年</w:t>
      </w:r>
      <w:r w:rsidR="00383F3E" w:rsidRPr="00D76AC5">
        <w:rPr>
          <w:rFonts w:hint="eastAsia"/>
          <w:szCs w:val="32"/>
        </w:rPr>
        <w:t>海关在职人员减少，</w:t>
      </w:r>
      <w:r w:rsidR="00383F3E" w:rsidRPr="00D76AC5">
        <w:rPr>
          <w:szCs w:val="32"/>
        </w:rPr>
        <w:t>相应</w:t>
      </w:r>
      <w:r w:rsidR="00383F3E" w:rsidRPr="00D76AC5">
        <w:rPr>
          <w:rFonts w:hint="eastAsia"/>
          <w:szCs w:val="32"/>
        </w:rPr>
        <w:t>压减相关经费。</w:t>
      </w:r>
    </w:p>
    <w:p w:rsidR="000E246B" w:rsidRPr="00D76AC5" w:rsidRDefault="00B53FA3" w:rsidP="00B53FA3">
      <w:pPr>
        <w:ind w:firstLine="640"/>
      </w:pPr>
      <w:r w:rsidRPr="00D76AC5">
        <w:rPr>
          <w:rFonts w:hint="eastAsia"/>
        </w:rPr>
        <w:t>（</w:t>
      </w:r>
      <w:r w:rsidRPr="00D76AC5">
        <w:rPr>
          <w:rFonts w:hint="eastAsia"/>
        </w:rPr>
        <w:t>2</w:t>
      </w:r>
      <w:r w:rsidRPr="00D76AC5">
        <w:rPr>
          <w:rFonts w:hint="eastAsia"/>
        </w:rPr>
        <w:t>）一般行政管理事务（项）</w:t>
      </w:r>
      <w:r w:rsidR="004D5E90" w:rsidRPr="00D76AC5">
        <w:rPr>
          <w:rFonts w:hint="eastAsia"/>
        </w:rPr>
        <w:t>2024</w:t>
      </w:r>
      <w:r w:rsidRPr="00D76AC5">
        <w:rPr>
          <w:rFonts w:hint="eastAsia"/>
        </w:rPr>
        <w:t>年预算</w:t>
      </w:r>
      <w:r w:rsidR="00CF0828" w:rsidRPr="00D76AC5">
        <w:rPr>
          <w:rFonts w:hint="eastAsia"/>
        </w:rPr>
        <w:t>8.00</w:t>
      </w:r>
      <w:r w:rsidRPr="00D76AC5">
        <w:rPr>
          <w:rFonts w:hint="eastAsia"/>
        </w:rPr>
        <w:t>万元，比</w:t>
      </w:r>
      <w:r w:rsidRPr="00D76AC5">
        <w:rPr>
          <w:rFonts w:hint="eastAsia"/>
        </w:rPr>
        <w:t>2022</w:t>
      </w:r>
      <w:r w:rsidRPr="00D76AC5">
        <w:rPr>
          <w:rFonts w:hint="eastAsia"/>
        </w:rPr>
        <w:t>年执行数</w:t>
      </w:r>
      <w:r w:rsidR="00365D97" w:rsidRPr="00D76AC5">
        <w:rPr>
          <w:rFonts w:hint="eastAsia"/>
        </w:rPr>
        <w:t>增加</w:t>
      </w:r>
      <w:r w:rsidR="00365D97" w:rsidRPr="00D76AC5">
        <w:rPr>
          <w:rFonts w:hint="eastAsia"/>
        </w:rPr>
        <w:t>4</w:t>
      </w:r>
      <w:r w:rsidR="00CF0828" w:rsidRPr="00D76AC5">
        <w:rPr>
          <w:rFonts w:hint="eastAsia"/>
        </w:rPr>
        <w:t>.00</w:t>
      </w:r>
      <w:r w:rsidRPr="00D76AC5">
        <w:rPr>
          <w:rFonts w:hint="eastAsia"/>
        </w:rPr>
        <w:t>万元，</w:t>
      </w:r>
      <w:r w:rsidR="00E96F3B" w:rsidRPr="00D76AC5">
        <w:rPr>
          <w:rFonts w:hint="eastAsia"/>
        </w:rPr>
        <w:t>增长</w:t>
      </w:r>
      <w:r w:rsidR="00E96F3B" w:rsidRPr="00D76AC5">
        <w:rPr>
          <w:rFonts w:hint="eastAsia"/>
        </w:rPr>
        <w:t>100</w:t>
      </w:r>
      <w:r w:rsidR="00CF0828" w:rsidRPr="00D76AC5">
        <w:rPr>
          <w:rFonts w:hint="eastAsia"/>
        </w:rPr>
        <w:t>.00</w:t>
      </w:r>
      <w:r w:rsidRPr="00D76AC5">
        <w:t>%</w:t>
      </w:r>
      <w:r w:rsidRPr="00D76AC5">
        <w:rPr>
          <w:rFonts w:hint="eastAsia"/>
        </w:rPr>
        <w:t>。</w:t>
      </w:r>
      <w:r w:rsidR="004D5E90" w:rsidRPr="00D76AC5">
        <w:rPr>
          <w:rFonts w:hint="eastAsia"/>
        </w:rPr>
        <w:t>主要是海关综合业务管理专项</w:t>
      </w:r>
      <w:r w:rsidR="00A35302" w:rsidRPr="00D76AC5">
        <w:rPr>
          <w:rFonts w:hint="eastAsia"/>
        </w:rPr>
        <w:t>支出</w:t>
      </w:r>
      <w:r w:rsidR="004D5E90" w:rsidRPr="00D76AC5">
        <w:rPr>
          <w:rFonts w:hint="eastAsia"/>
        </w:rPr>
        <w:t>增加。</w:t>
      </w:r>
    </w:p>
    <w:p w:rsidR="007D7344" w:rsidRPr="00D76AC5" w:rsidRDefault="00B53FA3" w:rsidP="00B53FA3">
      <w:pPr>
        <w:ind w:firstLine="640"/>
      </w:pPr>
      <w:r w:rsidRPr="00D76AC5">
        <w:rPr>
          <w:rFonts w:hint="eastAsia"/>
        </w:rPr>
        <w:t>（</w:t>
      </w:r>
      <w:r w:rsidR="000E246B" w:rsidRPr="00D76AC5">
        <w:rPr>
          <w:rFonts w:hint="eastAsia"/>
        </w:rPr>
        <w:t>3</w:t>
      </w:r>
      <w:r w:rsidRPr="00D76AC5">
        <w:rPr>
          <w:rFonts w:hint="eastAsia"/>
        </w:rPr>
        <w:t>）缉私办案（项）</w:t>
      </w:r>
      <w:r w:rsidR="004D5E90" w:rsidRPr="00D76AC5">
        <w:rPr>
          <w:rFonts w:hint="eastAsia"/>
        </w:rPr>
        <w:t>2024</w:t>
      </w:r>
      <w:r w:rsidRPr="00D76AC5">
        <w:rPr>
          <w:rFonts w:hint="eastAsia"/>
        </w:rPr>
        <w:t>年预算</w:t>
      </w:r>
      <w:r w:rsidR="004D5E90" w:rsidRPr="00D76AC5">
        <w:rPr>
          <w:rFonts w:hint="eastAsia"/>
        </w:rPr>
        <w:t>200</w:t>
      </w:r>
      <w:r w:rsidR="008955D4" w:rsidRPr="00D76AC5">
        <w:rPr>
          <w:rFonts w:hint="eastAsia"/>
        </w:rPr>
        <w:t>.00</w:t>
      </w:r>
      <w:r w:rsidRPr="00D76AC5">
        <w:rPr>
          <w:rFonts w:hint="eastAsia"/>
        </w:rPr>
        <w:t>万元，比</w:t>
      </w:r>
      <w:r w:rsidR="004D5E90" w:rsidRPr="00D76AC5">
        <w:rPr>
          <w:rFonts w:hint="eastAsia"/>
        </w:rPr>
        <w:t>2023</w:t>
      </w:r>
      <w:r w:rsidRPr="00D76AC5">
        <w:rPr>
          <w:rFonts w:hint="eastAsia"/>
        </w:rPr>
        <w:t>年执行数</w:t>
      </w:r>
      <w:r w:rsidR="00C86507" w:rsidRPr="00D76AC5">
        <w:rPr>
          <w:rFonts w:hint="eastAsia"/>
        </w:rPr>
        <w:t>减少</w:t>
      </w:r>
      <w:r w:rsidR="00C86507" w:rsidRPr="00D76AC5">
        <w:rPr>
          <w:rFonts w:hint="eastAsia"/>
        </w:rPr>
        <w:t>315.05</w:t>
      </w:r>
      <w:r w:rsidRPr="00D76AC5">
        <w:rPr>
          <w:rFonts w:hint="eastAsia"/>
        </w:rPr>
        <w:t>万元，</w:t>
      </w:r>
      <w:r w:rsidR="00C86507" w:rsidRPr="00D76AC5">
        <w:rPr>
          <w:rFonts w:hint="eastAsia"/>
        </w:rPr>
        <w:t>下降</w:t>
      </w:r>
      <w:r w:rsidR="00C86507" w:rsidRPr="00D76AC5">
        <w:rPr>
          <w:rFonts w:hint="eastAsia"/>
        </w:rPr>
        <w:t>61.17</w:t>
      </w:r>
      <w:r w:rsidRPr="00D76AC5">
        <w:t>%</w:t>
      </w:r>
      <w:r w:rsidRPr="00D76AC5">
        <w:rPr>
          <w:rFonts w:hint="eastAsia"/>
        </w:rPr>
        <w:t>。主要是缉私办案</w:t>
      </w:r>
      <w:r w:rsidR="00A35302" w:rsidRPr="00D76AC5">
        <w:rPr>
          <w:rFonts w:hint="eastAsia"/>
        </w:rPr>
        <w:t>费支出</w:t>
      </w:r>
      <w:r w:rsidR="00C86507" w:rsidRPr="00D76AC5">
        <w:rPr>
          <w:rFonts w:hint="eastAsia"/>
        </w:rPr>
        <w:t>减少</w:t>
      </w:r>
      <w:r w:rsidRPr="00D76AC5">
        <w:rPr>
          <w:rFonts w:hint="eastAsia"/>
        </w:rPr>
        <w:t>。</w:t>
      </w:r>
    </w:p>
    <w:p w:rsidR="00811D5B" w:rsidRPr="00D76AC5" w:rsidRDefault="00B53FA3" w:rsidP="00811D5B">
      <w:pPr>
        <w:ind w:firstLine="640"/>
      </w:pPr>
      <w:r w:rsidRPr="00D76AC5">
        <w:rPr>
          <w:rFonts w:hint="eastAsia"/>
        </w:rPr>
        <w:t>（</w:t>
      </w:r>
      <w:r w:rsidR="006E3164" w:rsidRPr="00D76AC5">
        <w:rPr>
          <w:rFonts w:hint="eastAsia"/>
        </w:rPr>
        <w:t>4</w:t>
      </w:r>
      <w:r w:rsidRPr="00D76AC5">
        <w:rPr>
          <w:rFonts w:hint="eastAsia"/>
        </w:rPr>
        <w:t>）口岸管理（项）</w:t>
      </w:r>
      <w:r w:rsidR="00811D5B" w:rsidRPr="00D76AC5">
        <w:rPr>
          <w:rFonts w:hint="eastAsia"/>
        </w:rPr>
        <w:t>2024</w:t>
      </w:r>
      <w:r w:rsidRPr="00D76AC5">
        <w:rPr>
          <w:rFonts w:hint="eastAsia"/>
        </w:rPr>
        <w:t>年预算</w:t>
      </w:r>
      <w:r w:rsidRPr="00D76AC5">
        <w:t>65.72</w:t>
      </w:r>
      <w:r w:rsidRPr="00D76AC5">
        <w:rPr>
          <w:rFonts w:hint="eastAsia"/>
        </w:rPr>
        <w:t>万元，</w:t>
      </w:r>
      <w:r w:rsidR="00811D5B" w:rsidRPr="00D76AC5">
        <w:rPr>
          <w:rFonts w:hint="eastAsia"/>
        </w:rPr>
        <w:t>与</w:t>
      </w:r>
      <w:r w:rsidR="00811D5B" w:rsidRPr="00D76AC5">
        <w:rPr>
          <w:rFonts w:hint="eastAsia"/>
        </w:rPr>
        <w:t>2023</w:t>
      </w:r>
      <w:r w:rsidR="00811D5B" w:rsidRPr="00D76AC5">
        <w:rPr>
          <w:rFonts w:hint="eastAsia"/>
        </w:rPr>
        <w:lastRenderedPageBreak/>
        <w:t>年执行数规模保持一致。</w:t>
      </w:r>
    </w:p>
    <w:p w:rsidR="007D7344" w:rsidRPr="00D76AC5" w:rsidRDefault="00B53FA3" w:rsidP="00B53FA3">
      <w:pPr>
        <w:ind w:firstLine="640"/>
      </w:pPr>
      <w:r w:rsidRPr="00D76AC5">
        <w:rPr>
          <w:rFonts w:hint="eastAsia"/>
        </w:rPr>
        <w:t>（</w:t>
      </w:r>
      <w:r w:rsidR="006E3164" w:rsidRPr="00D76AC5">
        <w:rPr>
          <w:rFonts w:hint="eastAsia"/>
        </w:rPr>
        <w:t>5</w:t>
      </w:r>
      <w:r w:rsidRPr="00D76AC5">
        <w:rPr>
          <w:rFonts w:hint="eastAsia"/>
        </w:rPr>
        <w:t>）信息化建设（项）</w:t>
      </w:r>
      <w:r w:rsidR="007F7DD0" w:rsidRPr="00D76AC5">
        <w:rPr>
          <w:rFonts w:hint="eastAsia"/>
        </w:rPr>
        <w:t>202</w:t>
      </w:r>
      <w:r w:rsidR="0081748A" w:rsidRPr="00D76AC5">
        <w:rPr>
          <w:rFonts w:hint="eastAsia"/>
        </w:rPr>
        <w:t>4</w:t>
      </w:r>
      <w:r w:rsidRPr="00D76AC5">
        <w:rPr>
          <w:rFonts w:hint="eastAsia"/>
        </w:rPr>
        <w:t>年预算</w:t>
      </w:r>
      <w:r w:rsidR="007F7DD0" w:rsidRPr="00D76AC5">
        <w:rPr>
          <w:rFonts w:hint="eastAsia"/>
        </w:rPr>
        <w:t>843</w:t>
      </w:r>
      <w:r w:rsidRPr="00D76AC5">
        <w:t>.00</w:t>
      </w:r>
      <w:r w:rsidRPr="00D76AC5">
        <w:rPr>
          <w:rFonts w:hint="eastAsia"/>
        </w:rPr>
        <w:t>万元，比</w:t>
      </w:r>
      <w:r w:rsidR="0081748A" w:rsidRPr="00D76AC5">
        <w:rPr>
          <w:rFonts w:hint="eastAsia"/>
        </w:rPr>
        <w:t>2023</w:t>
      </w:r>
      <w:r w:rsidRPr="00D76AC5">
        <w:rPr>
          <w:rFonts w:hint="eastAsia"/>
        </w:rPr>
        <w:t>年执行数</w:t>
      </w:r>
      <w:r w:rsidR="0081748A" w:rsidRPr="00D76AC5">
        <w:rPr>
          <w:rFonts w:hint="eastAsia"/>
        </w:rPr>
        <w:t>减少</w:t>
      </w:r>
      <w:r w:rsidR="0081748A" w:rsidRPr="00D76AC5">
        <w:rPr>
          <w:rFonts w:hint="eastAsia"/>
        </w:rPr>
        <w:t>29</w:t>
      </w:r>
      <w:r w:rsidRPr="00D76AC5">
        <w:t>.00</w:t>
      </w:r>
      <w:r w:rsidRPr="00D76AC5">
        <w:rPr>
          <w:rFonts w:hint="eastAsia"/>
        </w:rPr>
        <w:t>万元，</w:t>
      </w:r>
      <w:r w:rsidR="009110AE" w:rsidRPr="00D76AC5">
        <w:rPr>
          <w:rFonts w:hint="eastAsia"/>
        </w:rPr>
        <w:t>下降</w:t>
      </w:r>
      <w:r w:rsidR="009110AE" w:rsidRPr="00D76AC5">
        <w:rPr>
          <w:rFonts w:hint="eastAsia"/>
        </w:rPr>
        <w:t>3.33</w:t>
      </w:r>
      <w:r w:rsidRPr="00D76AC5">
        <w:t>%</w:t>
      </w:r>
      <w:r w:rsidRPr="00D76AC5">
        <w:rPr>
          <w:rFonts w:hint="eastAsia"/>
        </w:rPr>
        <w:t>。主要是信息化建设支出</w:t>
      </w:r>
      <w:r w:rsidR="009110AE" w:rsidRPr="00D76AC5">
        <w:rPr>
          <w:rFonts w:hint="eastAsia"/>
        </w:rPr>
        <w:t>减少</w:t>
      </w:r>
      <w:r w:rsidRPr="00D76AC5">
        <w:rPr>
          <w:rFonts w:hint="eastAsia"/>
        </w:rPr>
        <w:t>。</w:t>
      </w:r>
    </w:p>
    <w:p w:rsidR="007D7344" w:rsidRPr="00D76AC5" w:rsidRDefault="00B53FA3" w:rsidP="00B53FA3">
      <w:pPr>
        <w:ind w:firstLine="640"/>
      </w:pPr>
      <w:r w:rsidRPr="00D76AC5">
        <w:rPr>
          <w:rFonts w:hint="eastAsia"/>
        </w:rPr>
        <w:t>（</w:t>
      </w:r>
      <w:r w:rsidR="006E3164" w:rsidRPr="00D76AC5">
        <w:rPr>
          <w:rFonts w:hint="eastAsia"/>
        </w:rPr>
        <w:t>6</w:t>
      </w:r>
      <w:r w:rsidRPr="00D76AC5">
        <w:rPr>
          <w:rFonts w:hint="eastAsia"/>
        </w:rPr>
        <w:t>）海关关务（项）</w:t>
      </w:r>
      <w:r w:rsidRPr="00D76AC5">
        <w:rPr>
          <w:rFonts w:hint="eastAsia"/>
        </w:rPr>
        <w:t>202</w:t>
      </w:r>
      <w:r w:rsidR="009110AE" w:rsidRPr="00D76AC5">
        <w:rPr>
          <w:rFonts w:hint="eastAsia"/>
        </w:rPr>
        <w:t>4</w:t>
      </w:r>
      <w:r w:rsidRPr="00D76AC5">
        <w:rPr>
          <w:rFonts w:hint="eastAsia"/>
        </w:rPr>
        <w:t>年预算</w:t>
      </w:r>
      <w:r w:rsidR="00831EF3" w:rsidRPr="00D76AC5">
        <w:rPr>
          <w:rFonts w:hint="eastAsia"/>
        </w:rPr>
        <w:t>1952.32</w:t>
      </w:r>
      <w:r w:rsidRPr="00D76AC5">
        <w:rPr>
          <w:rFonts w:hint="eastAsia"/>
        </w:rPr>
        <w:t>万元，比</w:t>
      </w:r>
      <w:r w:rsidR="00831EF3" w:rsidRPr="00D76AC5">
        <w:rPr>
          <w:rFonts w:hint="eastAsia"/>
        </w:rPr>
        <w:t>2023</w:t>
      </w:r>
      <w:r w:rsidRPr="00D76AC5">
        <w:rPr>
          <w:rFonts w:hint="eastAsia"/>
        </w:rPr>
        <w:t>年执行数</w:t>
      </w:r>
      <w:r w:rsidR="00831EF3" w:rsidRPr="00D76AC5">
        <w:rPr>
          <w:rFonts w:hint="eastAsia"/>
        </w:rPr>
        <w:t>减少</w:t>
      </w:r>
      <w:r w:rsidR="00831EF3" w:rsidRPr="00D76AC5">
        <w:rPr>
          <w:rFonts w:hint="eastAsia"/>
        </w:rPr>
        <w:t>308.32</w:t>
      </w:r>
      <w:r w:rsidRPr="00D76AC5">
        <w:rPr>
          <w:rFonts w:hint="eastAsia"/>
        </w:rPr>
        <w:t>万元，</w:t>
      </w:r>
      <w:r w:rsidR="00EF7A93" w:rsidRPr="00D76AC5">
        <w:rPr>
          <w:rFonts w:hint="eastAsia"/>
        </w:rPr>
        <w:t>下降</w:t>
      </w:r>
      <w:r w:rsidR="00EF7A93" w:rsidRPr="00D76AC5">
        <w:rPr>
          <w:rFonts w:hint="eastAsia"/>
        </w:rPr>
        <w:t>13.64</w:t>
      </w:r>
      <w:r w:rsidR="00EF7A93" w:rsidRPr="00D76AC5">
        <w:t>%</w:t>
      </w:r>
      <w:r w:rsidRPr="00D76AC5">
        <w:rPr>
          <w:rFonts w:hint="eastAsia"/>
        </w:rPr>
        <w:t>。主要是海关业务保障支出</w:t>
      </w:r>
      <w:r w:rsidR="00EF7A93" w:rsidRPr="00D76AC5">
        <w:rPr>
          <w:rFonts w:hint="eastAsia"/>
        </w:rPr>
        <w:t>减少</w:t>
      </w:r>
      <w:r w:rsidRPr="00D76AC5">
        <w:rPr>
          <w:rFonts w:hint="eastAsia"/>
        </w:rPr>
        <w:t>。</w:t>
      </w:r>
    </w:p>
    <w:p w:rsidR="00DA1658" w:rsidRPr="00D76AC5" w:rsidRDefault="00B53FA3" w:rsidP="00DA1658">
      <w:pPr>
        <w:ind w:firstLine="640"/>
        <w:rPr>
          <w:szCs w:val="32"/>
        </w:rPr>
      </w:pPr>
      <w:r w:rsidRPr="00D76AC5">
        <w:rPr>
          <w:rFonts w:hint="eastAsia"/>
        </w:rPr>
        <w:t>（</w:t>
      </w:r>
      <w:r w:rsidR="002D7E60" w:rsidRPr="00D76AC5">
        <w:rPr>
          <w:rFonts w:hint="eastAsia"/>
        </w:rPr>
        <w:t>7</w:t>
      </w:r>
      <w:r w:rsidRPr="00D76AC5">
        <w:rPr>
          <w:rFonts w:hint="eastAsia"/>
        </w:rPr>
        <w:t>）关税征管（项）</w:t>
      </w:r>
      <w:r w:rsidR="00B63DD8" w:rsidRPr="00D76AC5">
        <w:rPr>
          <w:rFonts w:hint="eastAsia"/>
        </w:rPr>
        <w:t>2024</w:t>
      </w:r>
      <w:r w:rsidRPr="00D76AC5">
        <w:rPr>
          <w:rFonts w:hint="eastAsia"/>
        </w:rPr>
        <w:t>年预算</w:t>
      </w:r>
      <w:r w:rsidR="00B63DD8" w:rsidRPr="00D76AC5">
        <w:rPr>
          <w:rFonts w:hint="eastAsia"/>
        </w:rPr>
        <w:t>70</w:t>
      </w:r>
      <w:r w:rsidR="00A10212" w:rsidRPr="00D76AC5">
        <w:rPr>
          <w:rFonts w:hint="eastAsia"/>
        </w:rPr>
        <w:t>.00</w:t>
      </w:r>
      <w:r w:rsidRPr="00D76AC5">
        <w:rPr>
          <w:rFonts w:hint="eastAsia"/>
        </w:rPr>
        <w:t>万元，比</w:t>
      </w:r>
      <w:r w:rsidR="00B63DD8" w:rsidRPr="00D76AC5">
        <w:rPr>
          <w:rFonts w:hint="eastAsia"/>
        </w:rPr>
        <w:t>2023</w:t>
      </w:r>
      <w:r w:rsidRPr="00D76AC5">
        <w:rPr>
          <w:rFonts w:hint="eastAsia"/>
        </w:rPr>
        <w:t>年执行数</w:t>
      </w:r>
      <w:r w:rsidR="00B63DD8" w:rsidRPr="00D76AC5">
        <w:rPr>
          <w:rFonts w:hint="eastAsia"/>
        </w:rPr>
        <w:t>增加</w:t>
      </w:r>
      <w:r w:rsidR="00B63DD8" w:rsidRPr="00D76AC5">
        <w:rPr>
          <w:rFonts w:hint="eastAsia"/>
        </w:rPr>
        <w:t>45.45</w:t>
      </w:r>
      <w:r w:rsidRPr="00D76AC5">
        <w:rPr>
          <w:rFonts w:hint="eastAsia"/>
        </w:rPr>
        <w:t>万元，</w:t>
      </w:r>
      <w:r w:rsidR="00B63DD8" w:rsidRPr="00D76AC5">
        <w:rPr>
          <w:rFonts w:hint="eastAsia"/>
        </w:rPr>
        <w:t>增长</w:t>
      </w:r>
      <w:r w:rsidR="00B63DD8" w:rsidRPr="00D76AC5">
        <w:rPr>
          <w:rFonts w:hint="eastAsia"/>
        </w:rPr>
        <w:t>185.13</w:t>
      </w:r>
      <w:r w:rsidRPr="00D76AC5">
        <w:t>%</w:t>
      </w:r>
      <w:r w:rsidRPr="00D76AC5">
        <w:rPr>
          <w:rFonts w:hint="eastAsia"/>
        </w:rPr>
        <w:t>。</w:t>
      </w:r>
      <w:r w:rsidR="00DA1658" w:rsidRPr="00D76AC5">
        <w:rPr>
          <w:rFonts w:hint="eastAsia"/>
          <w:szCs w:val="32"/>
        </w:rPr>
        <w:t>主要是海关关税征管工作经费支出增加。</w:t>
      </w:r>
    </w:p>
    <w:p w:rsidR="007D7344" w:rsidRPr="00D76AC5" w:rsidRDefault="00B53FA3" w:rsidP="00B53FA3">
      <w:pPr>
        <w:ind w:firstLine="640"/>
      </w:pPr>
      <w:r w:rsidRPr="00D76AC5">
        <w:rPr>
          <w:rFonts w:hint="eastAsia"/>
        </w:rPr>
        <w:t>（</w:t>
      </w:r>
      <w:r w:rsidR="002D7E60" w:rsidRPr="00D76AC5">
        <w:rPr>
          <w:rFonts w:hint="eastAsia"/>
        </w:rPr>
        <w:t>8</w:t>
      </w:r>
      <w:r w:rsidRPr="00D76AC5">
        <w:rPr>
          <w:rFonts w:hint="eastAsia"/>
        </w:rPr>
        <w:t>）海关监管（项）</w:t>
      </w:r>
      <w:r w:rsidR="0010220D" w:rsidRPr="00D76AC5">
        <w:rPr>
          <w:rFonts w:hint="eastAsia"/>
        </w:rPr>
        <w:t>2024</w:t>
      </w:r>
      <w:r w:rsidRPr="00D76AC5">
        <w:rPr>
          <w:rFonts w:hint="eastAsia"/>
        </w:rPr>
        <w:t>年预算</w:t>
      </w:r>
      <w:r w:rsidR="0010220D" w:rsidRPr="00D76AC5">
        <w:rPr>
          <w:rFonts w:hint="eastAsia"/>
        </w:rPr>
        <w:t>292</w:t>
      </w:r>
      <w:r w:rsidR="00A10212" w:rsidRPr="00D76AC5">
        <w:rPr>
          <w:rFonts w:hint="eastAsia"/>
        </w:rPr>
        <w:t>.00</w:t>
      </w:r>
      <w:r w:rsidRPr="00D76AC5">
        <w:rPr>
          <w:rFonts w:hint="eastAsia"/>
        </w:rPr>
        <w:t>万元，比</w:t>
      </w:r>
      <w:r w:rsidR="00EE3780" w:rsidRPr="00D76AC5">
        <w:rPr>
          <w:rFonts w:hint="eastAsia"/>
        </w:rPr>
        <w:t>2023</w:t>
      </w:r>
      <w:r w:rsidRPr="00D76AC5">
        <w:rPr>
          <w:rFonts w:hint="eastAsia"/>
        </w:rPr>
        <w:t>年执行数</w:t>
      </w:r>
      <w:r w:rsidR="00EE3780" w:rsidRPr="00D76AC5">
        <w:rPr>
          <w:rFonts w:hint="eastAsia"/>
        </w:rPr>
        <w:t>增加</w:t>
      </w:r>
      <w:r w:rsidR="00EE3780" w:rsidRPr="00D76AC5">
        <w:rPr>
          <w:rFonts w:hint="eastAsia"/>
        </w:rPr>
        <w:t>55.05</w:t>
      </w:r>
      <w:r w:rsidRPr="00D76AC5">
        <w:rPr>
          <w:rFonts w:hint="eastAsia"/>
        </w:rPr>
        <w:t>万元，</w:t>
      </w:r>
      <w:r w:rsidR="00EE3780" w:rsidRPr="00D76AC5">
        <w:rPr>
          <w:rFonts w:hint="eastAsia"/>
        </w:rPr>
        <w:t>增长</w:t>
      </w:r>
      <w:r w:rsidR="00EE3780" w:rsidRPr="00D76AC5">
        <w:rPr>
          <w:rFonts w:hint="eastAsia"/>
        </w:rPr>
        <w:t>23.23</w:t>
      </w:r>
      <w:r w:rsidRPr="00D76AC5">
        <w:t>%</w:t>
      </w:r>
      <w:r w:rsidRPr="00D76AC5">
        <w:rPr>
          <w:rFonts w:hint="eastAsia"/>
        </w:rPr>
        <w:t>。主要是海关监管支出</w:t>
      </w:r>
      <w:r w:rsidR="00EE3780" w:rsidRPr="00D76AC5">
        <w:rPr>
          <w:rFonts w:hint="eastAsia"/>
        </w:rPr>
        <w:t>增加</w:t>
      </w:r>
      <w:r w:rsidRPr="00D76AC5">
        <w:rPr>
          <w:rFonts w:hint="eastAsia"/>
        </w:rPr>
        <w:t>。</w:t>
      </w:r>
    </w:p>
    <w:p w:rsidR="007D7344" w:rsidRPr="00D76AC5" w:rsidRDefault="00B53FA3" w:rsidP="00B53FA3">
      <w:pPr>
        <w:ind w:firstLine="640"/>
      </w:pPr>
      <w:r w:rsidRPr="00D76AC5">
        <w:rPr>
          <w:rFonts w:hint="eastAsia"/>
        </w:rPr>
        <w:t>（</w:t>
      </w:r>
      <w:r w:rsidR="001F0561" w:rsidRPr="00D76AC5">
        <w:rPr>
          <w:rFonts w:hint="eastAsia"/>
        </w:rPr>
        <w:t>9</w:t>
      </w:r>
      <w:r w:rsidRPr="00D76AC5">
        <w:rPr>
          <w:rFonts w:hint="eastAsia"/>
        </w:rPr>
        <w:t>）检验检疫（项）</w:t>
      </w:r>
      <w:r w:rsidR="005F360D" w:rsidRPr="00D76AC5">
        <w:rPr>
          <w:rFonts w:hint="eastAsia"/>
        </w:rPr>
        <w:t>2024</w:t>
      </w:r>
      <w:r w:rsidRPr="00D76AC5">
        <w:rPr>
          <w:rFonts w:hint="eastAsia"/>
        </w:rPr>
        <w:t>年预算</w:t>
      </w:r>
      <w:r w:rsidR="00A10212" w:rsidRPr="00D76AC5">
        <w:rPr>
          <w:rFonts w:hint="eastAsia"/>
        </w:rPr>
        <w:t>252.61</w:t>
      </w:r>
      <w:r w:rsidRPr="00D76AC5">
        <w:rPr>
          <w:rFonts w:hint="eastAsia"/>
        </w:rPr>
        <w:t>万元，比</w:t>
      </w:r>
      <w:r w:rsidR="00A10212" w:rsidRPr="00D76AC5">
        <w:rPr>
          <w:rFonts w:hint="eastAsia"/>
        </w:rPr>
        <w:t>2023</w:t>
      </w:r>
      <w:r w:rsidRPr="00D76AC5">
        <w:rPr>
          <w:rFonts w:hint="eastAsia"/>
        </w:rPr>
        <w:t>年执行数减少</w:t>
      </w:r>
      <w:r w:rsidR="00A10212" w:rsidRPr="00D76AC5">
        <w:rPr>
          <w:rFonts w:hint="eastAsia"/>
        </w:rPr>
        <w:t>901.3</w:t>
      </w:r>
      <w:r w:rsidR="00047197" w:rsidRPr="00D76AC5">
        <w:rPr>
          <w:rFonts w:hint="eastAsia"/>
        </w:rPr>
        <w:t>0</w:t>
      </w:r>
      <w:r w:rsidRPr="00D76AC5">
        <w:rPr>
          <w:rFonts w:hint="eastAsia"/>
        </w:rPr>
        <w:t>万元，</w:t>
      </w:r>
      <w:r w:rsidR="00A10212" w:rsidRPr="00D76AC5">
        <w:rPr>
          <w:rFonts w:hint="eastAsia"/>
        </w:rPr>
        <w:t>下降</w:t>
      </w:r>
      <w:r w:rsidR="00A10212" w:rsidRPr="00D76AC5">
        <w:rPr>
          <w:rFonts w:hint="eastAsia"/>
        </w:rPr>
        <w:t>78.11</w:t>
      </w:r>
      <w:r w:rsidRPr="00D76AC5">
        <w:t>%</w:t>
      </w:r>
      <w:r w:rsidRPr="00D76AC5">
        <w:rPr>
          <w:rFonts w:hint="eastAsia"/>
        </w:rPr>
        <w:t>。主要是检验检疫项目支出</w:t>
      </w:r>
      <w:r w:rsidR="002617B1" w:rsidRPr="00D76AC5">
        <w:rPr>
          <w:rFonts w:hint="eastAsia"/>
        </w:rPr>
        <w:t>减少</w:t>
      </w:r>
      <w:r w:rsidRPr="00D76AC5">
        <w:rPr>
          <w:rFonts w:hint="eastAsia"/>
        </w:rPr>
        <w:t>。</w:t>
      </w:r>
    </w:p>
    <w:p w:rsidR="007D7344" w:rsidRPr="00D76AC5" w:rsidRDefault="00B53FA3" w:rsidP="00B53FA3">
      <w:pPr>
        <w:ind w:firstLine="640"/>
      </w:pPr>
      <w:r w:rsidRPr="00D76AC5">
        <w:rPr>
          <w:rFonts w:hint="eastAsia"/>
        </w:rPr>
        <w:t>2</w:t>
      </w:r>
      <w:r w:rsidRPr="00D76AC5">
        <w:rPr>
          <w:rFonts w:hint="eastAsia"/>
        </w:rPr>
        <w:t>．公共安全支出（类）缉私警察（款）</w:t>
      </w:r>
      <w:r w:rsidR="002617B1" w:rsidRPr="00D76AC5">
        <w:rPr>
          <w:rFonts w:hint="eastAsia"/>
        </w:rPr>
        <w:t>2024</w:t>
      </w:r>
      <w:r w:rsidRPr="00D76AC5">
        <w:rPr>
          <w:rFonts w:hint="eastAsia"/>
        </w:rPr>
        <w:t>年预算</w:t>
      </w:r>
      <w:r w:rsidR="00A14557" w:rsidRPr="00D76AC5">
        <w:rPr>
          <w:rFonts w:hint="eastAsia"/>
        </w:rPr>
        <w:t>2</w:t>
      </w:r>
      <w:r w:rsidR="000F434A" w:rsidRPr="00D76AC5">
        <w:rPr>
          <w:rFonts w:hint="eastAsia"/>
        </w:rPr>
        <w:t>,</w:t>
      </w:r>
      <w:r w:rsidR="00A14557" w:rsidRPr="00D76AC5">
        <w:rPr>
          <w:rFonts w:hint="eastAsia"/>
        </w:rPr>
        <w:t>904.36</w:t>
      </w:r>
      <w:r w:rsidRPr="00D76AC5">
        <w:rPr>
          <w:rFonts w:hint="eastAsia"/>
        </w:rPr>
        <w:t>万元，比</w:t>
      </w:r>
      <w:r w:rsidR="00A14557" w:rsidRPr="00D76AC5">
        <w:rPr>
          <w:rFonts w:hint="eastAsia"/>
        </w:rPr>
        <w:t>2023</w:t>
      </w:r>
      <w:r w:rsidRPr="00D76AC5">
        <w:rPr>
          <w:rFonts w:hint="eastAsia"/>
        </w:rPr>
        <w:t>年执行数增加</w:t>
      </w:r>
      <w:r w:rsidR="00A14557" w:rsidRPr="00D76AC5">
        <w:rPr>
          <w:rFonts w:hint="eastAsia"/>
        </w:rPr>
        <w:t>4.42</w:t>
      </w:r>
      <w:r w:rsidRPr="00D76AC5">
        <w:rPr>
          <w:rFonts w:hint="eastAsia"/>
        </w:rPr>
        <w:t>万元，增长</w:t>
      </w:r>
      <w:r w:rsidR="00BA31BE" w:rsidRPr="00D76AC5">
        <w:rPr>
          <w:rFonts w:hint="eastAsia"/>
        </w:rPr>
        <w:t>0.15</w:t>
      </w:r>
      <w:r w:rsidRPr="00D76AC5">
        <w:t>%</w:t>
      </w:r>
      <w:r w:rsidRPr="00D76AC5">
        <w:rPr>
          <w:rFonts w:hint="eastAsia"/>
        </w:rPr>
        <w:t>。</w:t>
      </w:r>
      <w:r w:rsidR="00631253" w:rsidRPr="00D76AC5">
        <w:rPr>
          <w:rFonts w:hint="eastAsia"/>
        </w:rPr>
        <w:t>与</w:t>
      </w:r>
      <w:r w:rsidR="00631253" w:rsidRPr="00D76AC5">
        <w:rPr>
          <w:rFonts w:hint="eastAsia"/>
        </w:rPr>
        <w:t>2023</w:t>
      </w:r>
      <w:r w:rsidR="00631253" w:rsidRPr="00D76AC5">
        <w:rPr>
          <w:rFonts w:hint="eastAsia"/>
        </w:rPr>
        <w:t>年执行数规模基本持平</w:t>
      </w:r>
      <w:r w:rsidRPr="00D76AC5">
        <w:rPr>
          <w:rFonts w:hint="eastAsia"/>
        </w:rPr>
        <w:t>。</w:t>
      </w:r>
    </w:p>
    <w:p w:rsidR="007D7344" w:rsidRPr="00D76AC5" w:rsidRDefault="00B53FA3" w:rsidP="00B53FA3">
      <w:pPr>
        <w:ind w:firstLine="640"/>
      </w:pPr>
      <w:r w:rsidRPr="00D76AC5">
        <w:rPr>
          <w:rFonts w:hint="eastAsia"/>
        </w:rPr>
        <w:t>3</w:t>
      </w:r>
      <w:r w:rsidRPr="00D76AC5">
        <w:rPr>
          <w:rFonts w:hint="eastAsia"/>
        </w:rPr>
        <w:t>．社会保障和就业支出（类）行政事业单位养老支出（款）</w:t>
      </w:r>
      <w:r w:rsidR="000F434A" w:rsidRPr="00D76AC5">
        <w:rPr>
          <w:rFonts w:hint="eastAsia"/>
        </w:rPr>
        <w:t>2024</w:t>
      </w:r>
      <w:r w:rsidRPr="00D76AC5">
        <w:rPr>
          <w:rFonts w:hint="eastAsia"/>
        </w:rPr>
        <w:t>年预算</w:t>
      </w:r>
      <w:r w:rsidR="000F434A" w:rsidRPr="00D76AC5">
        <w:rPr>
          <w:rFonts w:hint="eastAsia"/>
        </w:rPr>
        <w:t>2,015</w:t>
      </w:r>
      <w:r w:rsidRPr="00D76AC5">
        <w:rPr>
          <w:rFonts w:hint="eastAsia"/>
        </w:rPr>
        <w:t>万元，比</w:t>
      </w:r>
      <w:r w:rsidR="000F434A" w:rsidRPr="00D76AC5">
        <w:rPr>
          <w:rFonts w:hint="eastAsia"/>
        </w:rPr>
        <w:t>2023</w:t>
      </w:r>
      <w:r w:rsidRPr="00D76AC5">
        <w:rPr>
          <w:rFonts w:hint="eastAsia"/>
        </w:rPr>
        <w:t>年执行数</w:t>
      </w:r>
      <w:r w:rsidR="000F434A" w:rsidRPr="00D76AC5">
        <w:rPr>
          <w:rFonts w:hint="eastAsia"/>
        </w:rPr>
        <w:t>增加</w:t>
      </w:r>
      <w:r w:rsidR="000F434A" w:rsidRPr="00D76AC5">
        <w:rPr>
          <w:rFonts w:hint="eastAsia"/>
        </w:rPr>
        <w:t>84.30</w:t>
      </w:r>
      <w:r w:rsidRPr="00D76AC5">
        <w:rPr>
          <w:rFonts w:hint="eastAsia"/>
        </w:rPr>
        <w:t>万元，</w:t>
      </w:r>
      <w:r w:rsidR="004D57D4" w:rsidRPr="00D76AC5">
        <w:rPr>
          <w:rFonts w:hint="eastAsia"/>
        </w:rPr>
        <w:t>增长</w:t>
      </w:r>
      <w:r w:rsidR="00D653D2">
        <w:rPr>
          <w:rFonts w:hint="eastAsia"/>
        </w:rPr>
        <w:t>4.17</w:t>
      </w:r>
      <w:r w:rsidRPr="00D76AC5">
        <w:rPr>
          <w:rFonts w:hint="eastAsia"/>
        </w:rPr>
        <w:t>%</w:t>
      </w:r>
      <w:r w:rsidRPr="00D76AC5">
        <w:rPr>
          <w:rFonts w:hint="eastAsia"/>
        </w:rPr>
        <w:t>。其中：</w:t>
      </w:r>
    </w:p>
    <w:p w:rsidR="007D7344" w:rsidRPr="00D76AC5" w:rsidRDefault="00B53FA3" w:rsidP="00B53FA3">
      <w:pPr>
        <w:ind w:firstLine="640"/>
      </w:pPr>
      <w:r w:rsidRPr="00D76AC5">
        <w:rPr>
          <w:rFonts w:hint="eastAsia"/>
        </w:rPr>
        <w:t>（</w:t>
      </w:r>
      <w:r w:rsidRPr="00D76AC5">
        <w:rPr>
          <w:rFonts w:hint="eastAsia"/>
        </w:rPr>
        <w:t>1</w:t>
      </w:r>
      <w:r w:rsidRPr="00D76AC5">
        <w:rPr>
          <w:rFonts w:hint="eastAsia"/>
        </w:rPr>
        <w:t>）行政单位离退休（项）</w:t>
      </w:r>
      <w:r w:rsidR="00047197" w:rsidRPr="00D76AC5">
        <w:rPr>
          <w:rFonts w:hint="eastAsia"/>
        </w:rPr>
        <w:t>2024</w:t>
      </w:r>
      <w:r w:rsidRPr="00D76AC5">
        <w:rPr>
          <w:rFonts w:hint="eastAsia"/>
        </w:rPr>
        <w:t>年预算</w:t>
      </w:r>
      <w:r w:rsidR="00047197" w:rsidRPr="00D76AC5">
        <w:rPr>
          <w:rFonts w:hint="eastAsia"/>
        </w:rPr>
        <w:t>369</w:t>
      </w:r>
      <w:r w:rsidR="007F5D5D" w:rsidRPr="00D76AC5">
        <w:rPr>
          <w:rFonts w:hint="eastAsia"/>
        </w:rPr>
        <w:t>.38</w:t>
      </w:r>
      <w:r w:rsidRPr="00D76AC5">
        <w:rPr>
          <w:rFonts w:hint="eastAsia"/>
        </w:rPr>
        <w:t>万元，比</w:t>
      </w:r>
      <w:r w:rsidR="00047197" w:rsidRPr="00D76AC5">
        <w:rPr>
          <w:rFonts w:hint="eastAsia"/>
        </w:rPr>
        <w:t>2023</w:t>
      </w:r>
      <w:r w:rsidRPr="00D76AC5">
        <w:rPr>
          <w:rFonts w:hint="eastAsia"/>
        </w:rPr>
        <w:t>年执行数</w:t>
      </w:r>
      <w:r w:rsidR="00047197" w:rsidRPr="00D76AC5">
        <w:rPr>
          <w:rFonts w:hint="eastAsia"/>
        </w:rPr>
        <w:t>增加</w:t>
      </w:r>
      <w:r w:rsidR="004D57D4" w:rsidRPr="00D76AC5">
        <w:rPr>
          <w:rFonts w:hint="eastAsia"/>
        </w:rPr>
        <w:t>21.00</w:t>
      </w:r>
      <w:r w:rsidRPr="00D76AC5">
        <w:rPr>
          <w:rFonts w:hint="eastAsia"/>
        </w:rPr>
        <w:t>万元，</w:t>
      </w:r>
      <w:r w:rsidR="004D57D4" w:rsidRPr="00D76AC5">
        <w:rPr>
          <w:rFonts w:hint="eastAsia"/>
        </w:rPr>
        <w:t>增长</w:t>
      </w:r>
      <w:r w:rsidR="004D57D4" w:rsidRPr="00D76AC5">
        <w:rPr>
          <w:rFonts w:hint="eastAsia"/>
        </w:rPr>
        <w:t>6.03</w:t>
      </w:r>
      <w:r w:rsidRPr="00D76AC5">
        <w:t>%</w:t>
      </w:r>
      <w:r w:rsidRPr="00D76AC5">
        <w:rPr>
          <w:rFonts w:hint="eastAsia"/>
        </w:rPr>
        <w:t>。主要是行政</w:t>
      </w:r>
      <w:r w:rsidRPr="00D76AC5">
        <w:rPr>
          <w:rFonts w:hint="eastAsia"/>
        </w:rPr>
        <w:lastRenderedPageBreak/>
        <w:t>单位离退休经费</w:t>
      </w:r>
      <w:r w:rsidR="004D57D4" w:rsidRPr="00D76AC5">
        <w:rPr>
          <w:rFonts w:hint="eastAsia"/>
        </w:rPr>
        <w:t>增加</w:t>
      </w:r>
      <w:r w:rsidRPr="00D76AC5">
        <w:rPr>
          <w:rFonts w:hint="eastAsia"/>
        </w:rPr>
        <w:t>。</w:t>
      </w:r>
    </w:p>
    <w:p w:rsidR="007D7344" w:rsidRPr="00D76AC5" w:rsidRDefault="00B53FA3" w:rsidP="00B53FA3">
      <w:pPr>
        <w:ind w:firstLine="640"/>
      </w:pPr>
      <w:r w:rsidRPr="00D76AC5">
        <w:rPr>
          <w:rFonts w:hint="eastAsia"/>
        </w:rPr>
        <w:t>（</w:t>
      </w:r>
      <w:r w:rsidRPr="00D76AC5">
        <w:t>2</w:t>
      </w:r>
      <w:r w:rsidRPr="00D76AC5">
        <w:rPr>
          <w:rFonts w:hint="eastAsia"/>
        </w:rPr>
        <w:t>）机关事业单位基本养老保险缴费支出（项）</w:t>
      </w:r>
      <w:r w:rsidR="001F1958" w:rsidRPr="00D76AC5">
        <w:rPr>
          <w:rFonts w:hint="eastAsia"/>
        </w:rPr>
        <w:t>2024</w:t>
      </w:r>
      <w:r w:rsidRPr="00D76AC5">
        <w:rPr>
          <w:rFonts w:hint="eastAsia"/>
        </w:rPr>
        <w:t>年预算</w:t>
      </w:r>
      <w:r w:rsidR="001F1958" w:rsidRPr="00D76AC5">
        <w:rPr>
          <w:rFonts w:hint="eastAsia"/>
        </w:rPr>
        <w:t>1,197.43</w:t>
      </w:r>
      <w:r w:rsidRPr="00D76AC5">
        <w:rPr>
          <w:rFonts w:hint="eastAsia"/>
        </w:rPr>
        <w:t>万元，比</w:t>
      </w:r>
      <w:r w:rsidR="001F1958" w:rsidRPr="00D76AC5">
        <w:rPr>
          <w:rFonts w:hint="eastAsia"/>
        </w:rPr>
        <w:t>2023</w:t>
      </w:r>
      <w:r w:rsidRPr="00D76AC5">
        <w:rPr>
          <w:rFonts w:hint="eastAsia"/>
        </w:rPr>
        <w:t>年执行数</w:t>
      </w:r>
      <w:r w:rsidR="001F1958" w:rsidRPr="00D76AC5">
        <w:rPr>
          <w:rFonts w:hint="eastAsia"/>
        </w:rPr>
        <w:t>增加</w:t>
      </w:r>
      <w:r w:rsidR="00F01CE1" w:rsidRPr="00D76AC5">
        <w:rPr>
          <w:rFonts w:hint="eastAsia"/>
        </w:rPr>
        <w:t>78.40</w:t>
      </w:r>
      <w:r w:rsidRPr="00D76AC5">
        <w:rPr>
          <w:rFonts w:hint="eastAsia"/>
        </w:rPr>
        <w:t>万元，</w:t>
      </w:r>
      <w:r w:rsidR="00F01CE1" w:rsidRPr="00D76AC5">
        <w:rPr>
          <w:rFonts w:hint="eastAsia"/>
        </w:rPr>
        <w:t>增长</w:t>
      </w:r>
      <w:r w:rsidR="00F01CE1" w:rsidRPr="00D76AC5">
        <w:rPr>
          <w:rFonts w:hint="eastAsia"/>
        </w:rPr>
        <w:t>7.01</w:t>
      </w:r>
      <w:r w:rsidRPr="00D76AC5">
        <w:t>%</w:t>
      </w:r>
      <w:r w:rsidRPr="00D76AC5">
        <w:rPr>
          <w:rFonts w:hint="eastAsia"/>
        </w:rPr>
        <w:t>。主要是养老保险支出增加。</w:t>
      </w:r>
    </w:p>
    <w:p w:rsidR="007D7344" w:rsidRPr="00D76AC5" w:rsidRDefault="00B53FA3" w:rsidP="00B53FA3">
      <w:pPr>
        <w:ind w:firstLine="640"/>
      </w:pPr>
      <w:r w:rsidRPr="00D76AC5">
        <w:rPr>
          <w:rFonts w:hint="eastAsia"/>
        </w:rPr>
        <w:t>（</w:t>
      </w:r>
      <w:r w:rsidRPr="00D76AC5">
        <w:t>3</w:t>
      </w:r>
      <w:r w:rsidRPr="00D76AC5">
        <w:rPr>
          <w:rFonts w:hint="eastAsia"/>
        </w:rPr>
        <w:t>）机关事业单位职业年金缴费支出（项）</w:t>
      </w:r>
      <w:r w:rsidR="00FC22DA" w:rsidRPr="00D76AC5">
        <w:rPr>
          <w:rFonts w:hint="eastAsia"/>
        </w:rPr>
        <w:t>2024</w:t>
      </w:r>
      <w:r w:rsidRPr="00D76AC5">
        <w:rPr>
          <w:rFonts w:hint="eastAsia"/>
        </w:rPr>
        <w:t>年预算</w:t>
      </w:r>
      <w:r w:rsidR="00FC22DA" w:rsidRPr="00D76AC5">
        <w:rPr>
          <w:rFonts w:hint="eastAsia"/>
        </w:rPr>
        <w:t>538.19</w:t>
      </w:r>
      <w:r w:rsidRPr="00D76AC5">
        <w:rPr>
          <w:rFonts w:hint="eastAsia"/>
        </w:rPr>
        <w:t>万元，比</w:t>
      </w:r>
      <w:r w:rsidR="001762B7" w:rsidRPr="00D76AC5">
        <w:rPr>
          <w:rFonts w:hint="eastAsia"/>
        </w:rPr>
        <w:t>2023</w:t>
      </w:r>
      <w:r w:rsidRPr="00D76AC5">
        <w:rPr>
          <w:rFonts w:hint="eastAsia"/>
        </w:rPr>
        <w:t>年执行数减少</w:t>
      </w:r>
      <w:r w:rsidR="001762B7" w:rsidRPr="00D76AC5">
        <w:rPr>
          <w:rFonts w:hint="eastAsia"/>
        </w:rPr>
        <w:t>15.10</w:t>
      </w:r>
      <w:r w:rsidRPr="00D76AC5">
        <w:rPr>
          <w:rFonts w:hint="eastAsia"/>
        </w:rPr>
        <w:t>万元，下降</w:t>
      </w:r>
      <w:r w:rsidR="00872318" w:rsidRPr="00D76AC5">
        <w:rPr>
          <w:rFonts w:hint="eastAsia"/>
        </w:rPr>
        <w:t>2.73</w:t>
      </w:r>
      <w:r w:rsidRPr="00D76AC5">
        <w:t>%</w:t>
      </w:r>
      <w:r w:rsidRPr="00D76AC5">
        <w:rPr>
          <w:rFonts w:hint="eastAsia"/>
        </w:rPr>
        <w:t>。</w:t>
      </w:r>
      <w:r w:rsidR="00872318" w:rsidRPr="00D76AC5">
        <w:rPr>
          <w:rFonts w:hint="eastAsia"/>
        </w:rPr>
        <w:t>主要是职业年金支出减少。</w:t>
      </w:r>
    </w:p>
    <w:p w:rsidR="007D7344" w:rsidRPr="00D76AC5" w:rsidRDefault="00B53FA3" w:rsidP="00B53FA3">
      <w:pPr>
        <w:ind w:firstLine="640"/>
      </w:pPr>
      <w:r w:rsidRPr="00D76AC5">
        <w:rPr>
          <w:rFonts w:hint="eastAsia"/>
        </w:rPr>
        <w:t>4</w:t>
      </w:r>
      <w:r w:rsidRPr="00D76AC5">
        <w:rPr>
          <w:rFonts w:hint="eastAsia"/>
        </w:rPr>
        <w:t>．卫生健康支出（类）行政事业单位医疗（款）</w:t>
      </w:r>
      <w:r w:rsidRPr="00D76AC5">
        <w:rPr>
          <w:rFonts w:hint="eastAsia"/>
        </w:rPr>
        <w:t>202</w:t>
      </w:r>
      <w:r w:rsidR="00872318" w:rsidRPr="00D76AC5">
        <w:rPr>
          <w:rFonts w:hint="eastAsia"/>
        </w:rPr>
        <w:t>4</w:t>
      </w:r>
      <w:r w:rsidRPr="00D76AC5">
        <w:rPr>
          <w:rFonts w:hint="eastAsia"/>
        </w:rPr>
        <w:t>年预算</w:t>
      </w:r>
      <w:r w:rsidR="00872318" w:rsidRPr="00D76AC5">
        <w:rPr>
          <w:rFonts w:hint="eastAsia"/>
        </w:rPr>
        <w:t>1186.65</w:t>
      </w:r>
      <w:r w:rsidRPr="00D76AC5">
        <w:rPr>
          <w:rFonts w:hint="eastAsia"/>
        </w:rPr>
        <w:t>万元，比</w:t>
      </w:r>
      <w:r w:rsidR="00872318" w:rsidRPr="00D76AC5">
        <w:rPr>
          <w:rFonts w:hint="eastAsia"/>
        </w:rPr>
        <w:t>2023</w:t>
      </w:r>
      <w:r w:rsidRPr="00D76AC5">
        <w:rPr>
          <w:rFonts w:hint="eastAsia"/>
        </w:rPr>
        <w:t>年执行数</w:t>
      </w:r>
      <w:r w:rsidR="00864A56" w:rsidRPr="00D76AC5">
        <w:rPr>
          <w:rFonts w:hint="eastAsia"/>
        </w:rPr>
        <w:t>减少</w:t>
      </w:r>
      <w:r w:rsidR="00864A56" w:rsidRPr="00D76AC5">
        <w:rPr>
          <w:rFonts w:hint="eastAsia"/>
        </w:rPr>
        <w:t>29.15</w:t>
      </w:r>
      <w:r w:rsidRPr="00D76AC5">
        <w:rPr>
          <w:rFonts w:hint="eastAsia"/>
        </w:rPr>
        <w:t>万元，</w:t>
      </w:r>
      <w:r w:rsidR="00391154" w:rsidRPr="00D76AC5">
        <w:rPr>
          <w:rFonts w:hint="eastAsia"/>
        </w:rPr>
        <w:t>下降</w:t>
      </w:r>
      <w:r w:rsidR="00391154" w:rsidRPr="00D76AC5">
        <w:rPr>
          <w:rFonts w:hint="eastAsia"/>
        </w:rPr>
        <w:t>2.40</w:t>
      </w:r>
      <w:r w:rsidRPr="00D76AC5">
        <w:t>%</w:t>
      </w:r>
      <w:r w:rsidRPr="00D76AC5">
        <w:rPr>
          <w:rFonts w:hint="eastAsia"/>
        </w:rPr>
        <w:t>。其中：</w:t>
      </w:r>
    </w:p>
    <w:p w:rsidR="007D7344" w:rsidRPr="00D76AC5" w:rsidRDefault="00B53FA3" w:rsidP="00B53FA3">
      <w:pPr>
        <w:ind w:firstLine="640"/>
      </w:pPr>
      <w:r w:rsidRPr="00D76AC5">
        <w:rPr>
          <w:rFonts w:hint="eastAsia"/>
        </w:rPr>
        <w:t>（</w:t>
      </w:r>
      <w:r w:rsidRPr="00D76AC5">
        <w:rPr>
          <w:rFonts w:hint="eastAsia"/>
        </w:rPr>
        <w:t>1</w:t>
      </w:r>
      <w:r w:rsidRPr="00D76AC5">
        <w:rPr>
          <w:rFonts w:hint="eastAsia"/>
        </w:rPr>
        <w:t>）行政单位医疗（项）</w:t>
      </w:r>
      <w:r w:rsidR="00391154" w:rsidRPr="00D76AC5">
        <w:rPr>
          <w:rFonts w:hint="eastAsia"/>
        </w:rPr>
        <w:t>2024</w:t>
      </w:r>
      <w:r w:rsidRPr="00D76AC5">
        <w:rPr>
          <w:rFonts w:hint="eastAsia"/>
        </w:rPr>
        <w:t>年预算</w:t>
      </w:r>
      <w:r w:rsidR="008E7952" w:rsidRPr="00D76AC5">
        <w:rPr>
          <w:rFonts w:hint="eastAsia"/>
        </w:rPr>
        <w:t>814.72</w:t>
      </w:r>
      <w:r w:rsidRPr="00D76AC5">
        <w:rPr>
          <w:rFonts w:hint="eastAsia"/>
        </w:rPr>
        <w:t>万元，比</w:t>
      </w:r>
      <w:r w:rsidR="008E7952" w:rsidRPr="00D76AC5">
        <w:rPr>
          <w:rFonts w:hint="eastAsia"/>
        </w:rPr>
        <w:t>2023</w:t>
      </w:r>
      <w:r w:rsidRPr="00D76AC5">
        <w:rPr>
          <w:rFonts w:hint="eastAsia"/>
        </w:rPr>
        <w:t>年执行数增加</w:t>
      </w:r>
      <w:r w:rsidR="008E7952" w:rsidRPr="00D76AC5">
        <w:rPr>
          <w:rFonts w:hint="eastAsia"/>
        </w:rPr>
        <w:t>91.48</w:t>
      </w:r>
      <w:r w:rsidRPr="00D76AC5">
        <w:rPr>
          <w:rFonts w:hint="eastAsia"/>
        </w:rPr>
        <w:t>万元，增长</w:t>
      </w:r>
      <w:r w:rsidR="008E7952" w:rsidRPr="00D76AC5">
        <w:rPr>
          <w:rFonts w:hint="eastAsia"/>
        </w:rPr>
        <w:t>12.65</w:t>
      </w:r>
      <w:r w:rsidRPr="00D76AC5">
        <w:t>%</w:t>
      </w:r>
      <w:r w:rsidRPr="00D76AC5">
        <w:rPr>
          <w:rFonts w:hint="eastAsia"/>
        </w:rPr>
        <w:t>。主要是行政单位医疗经费增加。</w:t>
      </w:r>
    </w:p>
    <w:p w:rsidR="00D34888" w:rsidRPr="00D76AC5" w:rsidRDefault="00B53FA3" w:rsidP="00D34888">
      <w:pPr>
        <w:ind w:firstLine="640"/>
      </w:pPr>
      <w:r w:rsidRPr="00D76AC5">
        <w:rPr>
          <w:rFonts w:hint="eastAsia"/>
        </w:rPr>
        <w:t>（</w:t>
      </w:r>
      <w:r w:rsidRPr="00D76AC5">
        <w:rPr>
          <w:rFonts w:hint="eastAsia"/>
        </w:rPr>
        <w:t>2</w:t>
      </w:r>
      <w:r w:rsidRPr="00D76AC5">
        <w:rPr>
          <w:rFonts w:hint="eastAsia"/>
        </w:rPr>
        <w:t>）公务员医疗补助（项）</w:t>
      </w:r>
      <w:r w:rsidR="008E7952" w:rsidRPr="00D76AC5">
        <w:rPr>
          <w:rFonts w:hint="eastAsia"/>
        </w:rPr>
        <w:t>2024</w:t>
      </w:r>
      <w:r w:rsidRPr="00D76AC5">
        <w:rPr>
          <w:rFonts w:hint="eastAsia"/>
        </w:rPr>
        <w:t>年预算</w:t>
      </w:r>
      <w:r w:rsidR="009E698B" w:rsidRPr="00D76AC5">
        <w:rPr>
          <w:rFonts w:hint="eastAsia"/>
        </w:rPr>
        <w:t>365.48</w:t>
      </w:r>
      <w:r w:rsidRPr="00D76AC5">
        <w:rPr>
          <w:rFonts w:hint="eastAsia"/>
        </w:rPr>
        <w:t>万元，比</w:t>
      </w:r>
      <w:r w:rsidR="009E698B" w:rsidRPr="00D76AC5">
        <w:rPr>
          <w:rFonts w:hint="eastAsia"/>
        </w:rPr>
        <w:t>2023</w:t>
      </w:r>
      <w:r w:rsidRPr="00D76AC5">
        <w:rPr>
          <w:rFonts w:hint="eastAsia"/>
        </w:rPr>
        <w:t>年执行数</w:t>
      </w:r>
      <w:r w:rsidR="009E698B" w:rsidRPr="00D76AC5">
        <w:rPr>
          <w:rFonts w:hint="eastAsia"/>
        </w:rPr>
        <w:t>减少</w:t>
      </w:r>
      <w:r w:rsidR="009E698B" w:rsidRPr="00D76AC5">
        <w:rPr>
          <w:rFonts w:hint="eastAsia"/>
        </w:rPr>
        <w:t>95.47</w:t>
      </w:r>
      <w:r w:rsidRPr="00D76AC5">
        <w:rPr>
          <w:rFonts w:hint="eastAsia"/>
        </w:rPr>
        <w:t>万元，</w:t>
      </w:r>
      <w:r w:rsidR="009E698B" w:rsidRPr="00D76AC5">
        <w:rPr>
          <w:rFonts w:hint="eastAsia"/>
        </w:rPr>
        <w:t>下降</w:t>
      </w:r>
      <w:r w:rsidR="009E698B" w:rsidRPr="00D76AC5">
        <w:rPr>
          <w:rFonts w:hint="eastAsia"/>
        </w:rPr>
        <w:t>20.71</w:t>
      </w:r>
      <w:r w:rsidRPr="00D76AC5">
        <w:t>%</w:t>
      </w:r>
      <w:r w:rsidRPr="00D76AC5">
        <w:rPr>
          <w:rFonts w:hint="eastAsia"/>
        </w:rPr>
        <w:t>。</w:t>
      </w:r>
      <w:r w:rsidR="00D34888" w:rsidRPr="00D76AC5">
        <w:rPr>
          <w:rFonts w:hint="eastAsia"/>
        </w:rPr>
        <w:t>主要是公务员医疗补助经费减少。</w:t>
      </w:r>
    </w:p>
    <w:p w:rsidR="005F5276" w:rsidRPr="00D76AC5" w:rsidRDefault="00B53FA3" w:rsidP="005F5276">
      <w:pPr>
        <w:ind w:firstLine="640"/>
      </w:pPr>
      <w:r w:rsidRPr="00D76AC5">
        <w:rPr>
          <w:rFonts w:hint="eastAsia"/>
        </w:rPr>
        <w:t>（</w:t>
      </w:r>
      <w:r w:rsidRPr="00D76AC5">
        <w:rPr>
          <w:rFonts w:hint="eastAsia"/>
        </w:rPr>
        <w:t>3</w:t>
      </w:r>
      <w:r w:rsidRPr="00D76AC5">
        <w:rPr>
          <w:rFonts w:hint="eastAsia"/>
        </w:rPr>
        <w:t>）其他行政事业单位医疗支出（项）</w:t>
      </w:r>
      <w:r w:rsidR="00D34888" w:rsidRPr="00D76AC5">
        <w:rPr>
          <w:rFonts w:hint="eastAsia"/>
        </w:rPr>
        <w:t>2024</w:t>
      </w:r>
      <w:r w:rsidRPr="00D76AC5">
        <w:rPr>
          <w:rFonts w:hint="eastAsia"/>
        </w:rPr>
        <w:t>年预算</w:t>
      </w:r>
      <w:r w:rsidR="00D34888" w:rsidRPr="00D76AC5">
        <w:rPr>
          <w:rFonts w:hint="eastAsia"/>
        </w:rPr>
        <w:t>6.45</w:t>
      </w:r>
      <w:r w:rsidRPr="00D76AC5">
        <w:rPr>
          <w:rFonts w:hint="eastAsia"/>
        </w:rPr>
        <w:t>万元，比</w:t>
      </w:r>
      <w:r w:rsidR="005F5276" w:rsidRPr="00D76AC5">
        <w:rPr>
          <w:rFonts w:hint="eastAsia"/>
        </w:rPr>
        <w:t>2023</w:t>
      </w:r>
      <w:r w:rsidRPr="00D76AC5">
        <w:rPr>
          <w:rFonts w:hint="eastAsia"/>
        </w:rPr>
        <w:t>年执行数</w:t>
      </w:r>
      <w:r w:rsidR="005F5276" w:rsidRPr="00D76AC5">
        <w:rPr>
          <w:rFonts w:hint="eastAsia"/>
        </w:rPr>
        <w:t>减少</w:t>
      </w:r>
      <w:r w:rsidR="005F5276" w:rsidRPr="00D76AC5">
        <w:rPr>
          <w:rFonts w:hint="eastAsia"/>
        </w:rPr>
        <w:t>25.16</w:t>
      </w:r>
      <w:r w:rsidRPr="00D76AC5">
        <w:rPr>
          <w:rFonts w:hint="eastAsia"/>
        </w:rPr>
        <w:t>万元，</w:t>
      </w:r>
      <w:r w:rsidR="00D101DE" w:rsidRPr="00D76AC5">
        <w:rPr>
          <w:rFonts w:hint="eastAsia"/>
        </w:rPr>
        <w:t>下降</w:t>
      </w:r>
      <w:r w:rsidR="00D101DE" w:rsidRPr="00D76AC5">
        <w:rPr>
          <w:rFonts w:hint="eastAsia"/>
        </w:rPr>
        <w:t>79.60%</w:t>
      </w:r>
      <w:r w:rsidR="00D101DE" w:rsidRPr="00D76AC5">
        <w:rPr>
          <w:rFonts w:hint="eastAsia"/>
        </w:rPr>
        <w:t>。</w:t>
      </w:r>
      <w:r w:rsidR="005F5276" w:rsidRPr="00D76AC5">
        <w:rPr>
          <w:rFonts w:hint="eastAsia"/>
        </w:rPr>
        <w:t>主要是其他行政事业单位医疗支出减少。</w:t>
      </w:r>
    </w:p>
    <w:p w:rsidR="007D7344" w:rsidRPr="00D76AC5" w:rsidRDefault="00B53FA3" w:rsidP="00B53FA3">
      <w:pPr>
        <w:ind w:firstLine="640"/>
      </w:pPr>
      <w:r w:rsidRPr="00D76AC5">
        <w:t>5</w:t>
      </w:r>
      <w:r w:rsidRPr="00D76AC5">
        <w:rPr>
          <w:rFonts w:hint="eastAsia"/>
        </w:rPr>
        <w:t>．住房保障支出（类）住房改革支出（款）</w:t>
      </w:r>
      <w:r w:rsidR="003F6B0D" w:rsidRPr="00D76AC5">
        <w:rPr>
          <w:rFonts w:hint="eastAsia"/>
        </w:rPr>
        <w:t>2024</w:t>
      </w:r>
      <w:r w:rsidRPr="00D76AC5">
        <w:rPr>
          <w:rFonts w:hint="eastAsia"/>
        </w:rPr>
        <w:t>年预算</w:t>
      </w:r>
      <w:r w:rsidR="003F6B0D" w:rsidRPr="00D76AC5">
        <w:rPr>
          <w:rFonts w:hint="eastAsia"/>
        </w:rPr>
        <w:t>3</w:t>
      </w:r>
      <w:r w:rsidR="00660F82" w:rsidRPr="00D76AC5">
        <w:rPr>
          <w:rFonts w:hint="eastAsia"/>
        </w:rPr>
        <w:t>,</w:t>
      </w:r>
      <w:r w:rsidR="003F6B0D" w:rsidRPr="00D76AC5">
        <w:rPr>
          <w:rFonts w:hint="eastAsia"/>
        </w:rPr>
        <w:t>904.00</w:t>
      </w:r>
      <w:r w:rsidRPr="00D76AC5">
        <w:rPr>
          <w:rFonts w:hint="eastAsia"/>
        </w:rPr>
        <w:t>万元，比</w:t>
      </w:r>
      <w:r w:rsidR="003F6B0D" w:rsidRPr="00D76AC5">
        <w:rPr>
          <w:rFonts w:hint="eastAsia"/>
        </w:rPr>
        <w:t>2023</w:t>
      </w:r>
      <w:r w:rsidRPr="00D76AC5">
        <w:rPr>
          <w:rFonts w:hint="eastAsia"/>
        </w:rPr>
        <w:t>年执行数</w:t>
      </w:r>
      <w:r w:rsidR="003F6B0D" w:rsidRPr="00D76AC5">
        <w:rPr>
          <w:rFonts w:hint="eastAsia"/>
        </w:rPr>
        <w:t>增加</w:t>
      </w:r>
      <w:r w:rsidR="003F6B0D" w:rsidRPr="00D76AC5">
        <w:rPr>
          <w:rFonts w:hint="eastAsia"/>
        </w:rPr>
        <w:t>581.74</w:t>
      </w:r>
      <w:r w:rsidRPr="00D76AC5">
        <w:rPr>
          <w:rFonts w:hint="eastAsia"/>
        </w:rPr>
        <w:t>万元，</w:t>
      </w:r>
      <w:r w:rsidR="003F6B0D" w:rsidRPr="00D76AC5">
        <w:rPr>
          <w:rFonts w:hint="eastAsia"/>
        </w:rPr>
        <w:t>增长</w:t>
      </w:r>
      <w:r w:rsidR="003F6B0D" w:rsidRPr="00D76AC5">
        <w:rPr>
          <w:rFonts w:hint="eastAsia"/>
        </w:rPr>
        <w:t xml:space="preserve"> </w:t>
      </w:r>
      <w:r w:rsidR="00AA7912" w:rsidRPr="00D76AC5">
        <w:rPr>
          <w:rFonts w:hint="eastAsia"/>
        </w:rPr>
        <w:t>17.51</w:t>
      </w:r>
      <w:r w:rsidRPr="00D76AC5">
        <w:t>%</w:t>
      </w:r>
      <w:r w:rsidRPr="00D76AC5">
        <w:rPr>
          <w:rFonts w:hint="eastAsia"/>
        </w:rPr>
        <w:t>。其中：</w:t>
      </w:r>
    </w:p>
    <w:p w:rsidR="007D7344" w:rsidRPr="00D76AC5" w:rsidRDefault="00B53FA3" w:rsidP="00B53FA3">
      <w:pPr>
        <w:ind w:firstLine="640"/>
      </w:pPr>
      <w:r w:rsidRPr="00D76AC5">
        <w:rPr>
          <w:rFonts w:hint="eastAsia"/>
        </w:rPr>
        <w:t>（</w:t>
      </w:r>
      <w:r w:rsidRPr="00D76AC5">
        <w:rPr>
          <w:rFonts w:hint="eastAsia"/>
        </w:rPr>
        <w:t>1</w:t>
      </w:r>
      <w:r w:rsidRPr="00D76AC5">
        <w:rPr>
          <w:rFonts w:hint="eastAsia"/>
        </w:rPr>
        <w:t>）住房公积金（项）</w:t>
      </w:r>
      <w:r w:rsidR="00AA7912" w:rsidRPr="00D76AC5">
        <w:rPr>
          <w:rFonts w:hint="eastAsia"/>
        </w:rPr>
        <w:t>2024</w:t>
      </w:r>
      <w:r w:rsidRPr="00D76AC5">
        <w:rPr>
          <w:rFonts w:hint="eastAsia"/>
        </w:rPr>
        <w:t>年预算</w:t>
      </w:r>
      <w:r w:rsidR="00AA7912" w:rsidRPr="00D76AC5">
        <w:rPr>
          <w:rFonts w:hint="eastAsia"/>
        </w:rPr>
        <w:t>1</w:t>
      </w:r>
      <w:r w:rsidR="00660F82" w:rsidRPr="00D76AC5">
        <w:rPr>
          <w:rFonts w:hint="eastAsia"/>
        </w:rPr>
        <w:t>,</w:t>
      </w:r>
      <w:r w:rsidR="00AA7912" w:rsidRPr="00D76AC5">
        <w:rPr>
          <w:rFonts w:hint="eastAsia"/>
        </w:rPr>
        <w:t>137.27</w:t>
      </w:r>
      <w:r w:rsidRPr="00D76AC5">
        <w:rPr>
          <w:rFonts w:hint="eastAsia"/>
        </w:rPr>
        <w:t>万元，比</w:t>
      </w:r>
      <w:r w:rsidR="00AA7912" w:rsidRPr="00D76AC5">
        <w:rPr>
          <w:rFonts w:hint="eastAsia"/>
        </w:rPr>
        <w:t>2023</w:t>
      </w:r>
      <w:r w:rsidRPr="00D76AC5">
        <w:rPr>
          <w:rFonts w:hint="eastAsia"/>
        </w:rPr>
        <w:t>年执行数</w:t>
      </w:r>
      <w:r w:rsidR="00AA7912" w:rsidRPr="00D76AC5">
        <w:rPr>
          <w:rFonts w:hint="eastAsia"/>
        </w:rPr>
        <w:t>减少</w:t>
      </w:r>
      <w:r w:rsidR="00132356" w:rsidRPr="00D76AC5">
        <w:rPr>
          <w:rFonts w:hint="eastAsia"/>
        </w:rPr>
        <w:t>49.99</w:t>
      </w:r>
      <w:r w:rsidRPr="00D76AC5">
        <w:rPr>
          <w:rFonts w:hint="eastAsia"/>
        </w:rPr>
        <w:t>万元，</w:t>
      </w:r>
      <w:r w:rsidR="00132356" w:rsidRPr="00D76AC5">
        <w:rPr>
          <w:rFonts w:hint="eastAsia"/>
        </w:rPr>
        <w:t>下降</w:t>
      </w:r>
      <w:r w:rsidR="00132356" w:rsidRPr="00D76AC5">
        <w:rPr>
          <w:rFonts w:hint="eastAsia"/>
        </w:rPr>
        <w:t>4.21</w:t>
      </w:r>
      <w:r w:rsidRPr="00D76AC5">
        <w:t>%</w:t>
      </w:r>
      <w:r w:rsidRPr="00D76AC5">
        <w:rPr>
          <w:rFonts w:hint="eastAsia"/>
        </w:rPr>
        <w:t>。</w:t>
      </w:r>
      <w:r w:rsidR="00477EA2" w:rsidRPr="00D76AC5">
        <w:rPr>
          <w:rFonts w:hint="eastAsia"/>
        </w:rPr>
        <w:t>主要是</w:t>
      </w:r>
      <w:r w:rsidR="00E448A8" w:rsidRPr="00D76AC5">
        <w:rPr>
          <w:rFonts w:hint="eastAsia"/>
        </w:rPr>
        <w:t>住房公</w:t>
      </w:r>
      <w:r w:rsidR="00E448A8" w:rsidRPr="00D76AC5">
        <w:rPr>
          <w:rFonts w:hint="eastAsia"/>
        </w:rPr>
        <w:lastRenderedPageBreak/>
        <w:t>积金支出减少</w:t>
      </w:r>
      <w:r w:rsidR="00477EA2" w:rsidRPr="00D76AC5">
        <w:rPr>
          <w:rFonts w:hint="eastAsia"/>
        </w:rPr>
        <w:t>。</w:t>
      </w:r>
    </w:p>
    <w:p w:rsidR="00C031FE" w:rsidRPr="00D76AC5" w:rsidRDefault="00B53FA3" w:rsidP="00C031FE">
      <w:pPr>
        <w:ind w:firstLine="640"/>
      </w:pPr>
      <w:r w:rsidRPr="00D76AC5">
        <w:rPr>
          <w:rFonts w:hint="eastAsia"/>
        </w:rPr>
        <w:t>（</w:t>
      </w:r>
      <w:r w:rsidRPr="00D76AC5">
        <w:rPr>
          <w:rFonts w:hint="eastAsia"/>
        </w:rPr>
        <w:t>2</w:t>
      </w:r>
      <w:r w:rsidRPr="00D76AC5">
        <w:rPr>
          <w:rFonts w:hint="eastAsia"/>
        </w:rPr>
        <w:t>）购房补贴（项）</w:t>
      </w:r>
      <w:r w:rsidR="00E448A8" w:rsidRPr="00D76AC5">
        <w:rPr>
          <w:rFonts w:hint="eastAsia"/>
        </w:rPr>
        <w:t>2024</w:t>
      </w:r>
      <w:r w:rsidRPr="00D76AC5">
        <w:rPr>
          <w:rFonts w:hint="eastAsia"/>
        </w:rPr>
        <w:t>年预算</w:t>
      </w:r>
      <w:r w:rsidR="00E448A8" w:rsidRPr="00D76AC5">
        <w:rPr>
          <w:rFonts w:hint="eastAsia"/>
        </w:rPr>
        <w:t>2,766.73</w:t>
      </w:r>
      <w:r w:rsidRPr="00D76AC5">
        <w:rPr>
          <w:rFonts w:hint="eastAsia"/>
        </w:rPr>
        <w:t>万元，比</w:t>
      </w:r>
      <w:r w:rsidRPr="00D76AC5">
        <w:rPr>
          <w:rFonts w:hint="eastAsia"/>
        </w:rPr>
        <w:t>202</w:t>
      </w:r>
      <w:r w:rsidR="00F155E8" w:rsidRPr="00D76AC5">
        <w:rPr>
          <w:rFonts w:hint="eastAsia"/>
        </w:rPr>
        <w:t>3</w:t>
      </w:r>
      <w:r w:rsidRPr="00D76AC5">
        <w:rPr>
          <w:rFonts w:hint="eastAsia"/>
        </w:rPr>
        <w:t>年执行数</w:t>
      </w:r>
      <w:r w:rsidR="00F155E8" w:rsidRPr="00D76AC5">
        <w:rPr>
          <w:rFonts w:hint="eastAsia"/>
        </w:rPr>
        <w:t>增加</w:t>
      </w:r>
      <w:r w:rsidR="00F155E8" w:rsidRPr="00D76AC5">
        <w:rPr>
          <w:rFonts w:hint="eastAsia"/>
        </w:rPr>
        <w:t>631.73</w:t>
      </w:r>
      <w:r w:rsidRPr="00D76AC5">
        <w:rPr>
          <w:rFonts w:hint="eastAsia"/>
        </w:rPr>
        <w:t>万元，</w:t>
      </w:r>
      <w:r w:rsidR="00F155E8" w:rsidRPr="00D76AC5">
        <w:rPr>
          <w:rFonts w:hint="eastAsia"/>
        </w:rPr>
        <w:t>增长</w:t>
      </w:r>
      <w:r w:rsidR="00F155E8" w:rsidRPr="00D76AC5">
        <w:rPr>
          <w:rFonts w:hint="eastAsia"/>
        </w:rPr>
        <w:t>29.59</w:t>
      </w:r>
      <w:r w:rsidRPr="00D76AC5">
        <w:t>%</w:t>
      </w:r>
      <w:r w:rsidRPr="00D76AC5">
        <w:rPr>
          <w:rFonts w:hint="eastAsia"/>
        </w:rPr>
        <w:t>。</w:t>
      </w:r>
      <w:r w:rsidR="005906A3" w:rsidRPr="00D76AC5">
        <w:rPr>
          <w:rFonts w:hint="eastAsia"/>
        </w:rPr>
        <w:t>主要是</w:t>
      </w:r>
      <w:r w:rsidR="00C031FE" w:rsidRPr="00D76AC5">
        <w:rPr>
          <w:rFonts w:hint="eastAsia"/>
        </w:rPr>
        <w:t>购房补贴支出减少。</w:t>
      </w:r>
    </w:p>
    <w:p w:rsidR="007D7344" w:rsidRPr="00D76AC5" w:rsidRDefault="00B53FA3" w:rsidP="0069355D">
      <w:pPr>
        <w:pStyle w:val="10"/>
        <w:ind w:firstLine="640"/>
        <w:outlineLvl w:val="1"/>
      </w:pPr>
      <w:r w:rsidRPr="00D76AC5">
        <w:rPr>
          <w:rFonts w:hint="eastAsia"/>
        </w:rPr>
        <w:t>六、关于大连海关</w:t>
      </w:r>
      <w:r w:rsidR="005D355D" w:rsidRPr="00D76AC5">
        <w:rPr>
          <w:rFonts w:hint="eastAsia"/>
        </w:rPr>
        <w:t>本级</w:t>
      </w:r>
      <w:r w:rsidRPr="00D76AC5">
        <w:rPr>
          <w:rFonts w:hint="eastAsia"/>
        </w:rPr>
        <w:t>2</w:t>
      </w:r>
      <w:r w:rsidR="0069355D" w:rsidRPr="00D76AC5">
        <w:t>02</w:t>
      </w:r>
      <w:r w:rsidR="0069355D" w:rsidRPr="00D76AC5">
        <w:rPr>
          <w:rFonts w:hint="eastAsia"/>
        </w:rPr>
        <w:t>4</w:t>
      </w:r>
      <w:r w:rsidRPr="00D76AC5">
        <w:rPr>
          <w:rFonts w:hint="eastAsia"/>
        </w:rPr>
        <w:t>年一般公共预算基本支出情况说明</w:t>
      </w:r>
    </w:p>
    <w:p w:rsidR="007D7344" w:rsidRPr="00D76AC5" w:rsidRDefault="00B53FA3" w:rsidP="00B53FA3">
      <w:pPr>
        <w:ind w:firstLine="640"/>
      </w:pPr>
      <w:r w:rsidRPr="00D76AC5">
        <w:rPr>
          <w:rFonts w:hint="eastAsia"/>
        </w:rPr>
        <w:t>大连海关</w:t>
      </w:r>
      <w:r w:rsidR="005D355D" w:rsidRPr="00D76AC5">
        <w:rPr>
          <w:rFonts w:hint="eastAsia"/>
        </w:rPr>
        <w:t>本级</w:t>
      </w:r>
      <w:r w:rsidR="00084352" w:rsidRPr="00D76AC5">
        <w:rPr>
          <w:rFonts w:hint="eastAsia"/>
        </w:rPr>
        <w:t>2024</w:t>
      </w:r>
      <w:r w:rsidRPr="00D76AC5">
        <w:rPr>
          <w:rFonts w:hint="eastAsia"/>
        </w:rPr>
        <w:t>年一般公共预算基本支出</w:t>
      </w:r>
      <w:r w:rsidR="00084352" w:rsidRPr="00D76AC5">
        <w:t>18,665.28</w:t>
      </w:r>
      <w:r w:rsidRPr="00D76AC5">
        <w:rPr>
          <w:rFonts w:hint="eastAsia"/>
        </w:rPr>
        <w:t>万元，其中：</w:t>
      </w:r>
    </w:p>
    <w:p w:rsidR="007D7344" w:rsidRPr="00D76AC5" w:rsidRDefault="00B53FA3" w:rsidP="00B53FA3">
      <w:pPr>
        <w:ind w:firstLine="640"/>
      </w:pPr>
      <w:r w:rsidRPr="00D76AC5">
        <w:rPr>
          <w:rFonts w:hint="eastAsia"/>
        </w:rPr>
        <w:t>人员经费</w:t>
      </w:r>
      <w:r w:rsidR="00003587" w:rsidRPr="00D76AC5">
        <w:t>14,287.28</w:t>
      </w:r>
      <w:r w:rsidR="00FF0790" w:rsidRPr="00D76AC5">
        <w:rPr>
          <w:rFonts w:hint="eastAsia"/>
        </w:rPr>
        <w:t>万元，主要包括：基本工资、津贴补贴、奖金</w:t>
      </w:r>
      <w:r w:rsidRPr="00D76AC5">
        <w:rPr>
          <w:rFonts w:hint="eastAsia"/>
        </w:rPr>
        <w:t>、机关事业单位基本养老保险缴费、职业年金缴费、职工基本医疗保险缴费、公务员医疗补助缴费、其他社会保障缴费、住房公积金、其他工资福利支出</w:t>
      </w:r>
      <w:r w:rsidRPr="00D76AC5">
        <w:t>、</w:t>
      </w:r>
      <w:r w:rsidRPr="00D76AC5">
        <w:rPr>
          <w:rFonts w:hint="eastAsia"/>
        </w:rPr>
        <w:t>离休费、退休费、抚恤金、生活补助、医疗费补助、奖励金</w:t>
      </w:r>
      <w:r w:rsidR="00FF0790" w:rsidRPr="00D76AC5">
        <w:rPr>
          <w:rFonts w:hint="eastAsia"/>
        </w:rPr>
        <w:t>等</w:t>
      </w:r>
      <w:r w:rsidRPr="00D76AC5">
        <w:rPr>
          <w:rFonts w:hint="eastAsia"/>
        </w:rPr>
        <w:t>；</w:t>
      </w:r>
    </w:p>
    <w:p w:rsidR="007D7344" w:rsidRPr="00D76AC5" w:rsidRDefault="00B53FA3" w:rsidP="00B53FA3">
      <w:pPr>
        <w:ind w:firstLine="640"/>
      </w:pPr>
      <w:r w:rsidRPr="00D76AC5">
        <w:rPr>
          <w:rFonts w:hint="eastAsia"/>
        </w:rPr>
        <w:t>日常公用经费</w:t>
      </w:r>
      <w:r w:rsidR="00003587" w:rsidRPr="00D76AC5">
        <w:t>4,378.00</w:t>
      </w:r>
      <w:r w:rsidRPr="00D76AC5">
        <w:rPr>
          <w:rFonts w:hint="eastAsia"/>
        </w:rPr>
        <w:t>万元，主要包括：办公费、印刷费、咨询费、手续费、水费、电费、邮电费、取暖费、物业管理费、差旅费、维修（护）费、租赁费、会议费、培训费、公务接待费、专用材料费、被装购置费、劳务费、委托业务费、工会经费、福利费、公务用车运行维护费、其他交通费用、其他商品和服务支出</w:t>
      </w:r>
      <w:r w:rsidRPr="00D76AC5">
        <w:t>、</w:t>
      </w:r>
      <w:r w:rsidRPr="00D76AC5">
        <w:rPr>
          <w:rFonts w:hint="eastAsia"/>
        </w:rPr>
        <w:t>办公设备购置、专用设备购置、</w:t>
      </w:r>
      <w:r w:rsidR="00AA510F" w:rsidRPr="00D76AC5">
        <w:rPr>
          <w:rFonts w:hint="eastAsia"/>
        </w:rPr>
        <w:t>大型修缮</w:t>
      </w:r>
      <w:r w:rsidR="00FF0790" w:rsidRPr="00D76AC5">
        <w:rPr>
          <w:rFonts w:hint="eastAsia"/>
        </w:rPr>
        <w:t>等</w:t>
      </w:r>
      <w:r w:rsidRPr="00D76AC5">
        <w:rPr>
          <w:rFonts w:hint="eastAsia"/>
        </w:rPr>
        <w:t>。</w:t>
      </w:r>
    </w:p>
    <w:p w:rsidR="007D7344" w:rsidRPr="00D76AC5" w:rsidRDefault="00B53FA3" w:rsidP="00B53FA3">
      <w:pPr>
        <w:pStyle w:val="10"/>
        <w:ind w:firstLine="640"/>
        <w:outlineLvl w:val="1"/>
      </w:pPr>
      <w:r w:rsidRPr="00D76AC5">
        <w:rPr>
          <w:rFonts w:hint="eastAsia"/>
        </w:rPr>
        <w:t>七、关于大连海关</w:t>
      </w:r>
      <w:r w:rsidR="00FF0790" w:rsidRPr="00D76AC5">
        <w:rPr>
          <w:rFonts w:hint="eastAsia"/>
        </w:rPr>
        <w:t>本级</w:t>
      </w:r>
      <w:r w:rsidRPr="00D76AC5">
        <w:rPr>
          <w:rFonts w:hint="eastAsia"/>
        </w:rPr>
        <w:t>202</w:t>
      </w:r>
      <w:r w:rsidR="00900379" w:rsidRPr="00D76AC5">
        <w:rPr>
          <w:rFonts w:hint="eastAsia"/>
        </w:rPr>
        <w:t>4</w:t>
      </w:r>
      <w:r w:rsidRPr="00D76AC5">
        <w:rPr>
          <w:rFonts w:hint="eastAsia"/>
        </w:rPr>
        <w:t>年“三公”经费预算情况说明</w:t>
      </w:r>
    </w:p>
    <w:p w:rsidR="007D7344" w:rsidRPr="00D76AC5" w:rsidRDefault="00B53FA3" w:rsidP="00B53FA3">
      <w:pPr>
        <w:ind w:firstLine="640"/>
      </w:pPr>
      <w:r w:rsidRPr="00D76AC5">
        <w:rPr>
          <w:rFonts w:hint="eastAsia"/>
        </w:rPr>
        <w:t>大连海关</w:t>
      </w:r>
      <w:r w:rsidR="00900379" w:rsidRPr="00D76AC5">
        <w:rPr>
          <w:rFonts w:hint="eastAsia"/>
        </w:rPr>
        <w:t>2024</w:t>
      </w:r>
      <w:r w:rsidRPr="00D76AC5">
        <w:rPr>
          <w:rFonts w:hint="eastAsia"/>
        </w:rPr>
        <w:t>年“三公”经费预算数为</w:t>
      </w:r>
      <w:r w:rsidR="00900379" w:rsidRPr="00D76AC5">
        <w:rPr>
          <w:rFonts w:hint="eastAsia"/>
        </w:rPr>
        <w:t>510.79</w:t>
      </w:r>
      <w:r w:rsidRPr="00D76AC5">
        <w:rPr>
          <w:rFonts w:hint="eastAsia"/>
        </w:rPr>
        <w:t>万元，比</w:t>
      </w:r>
      <w:r w:rsidR="00900379" w:rsidRPr="00D76AC5">
        <w:rPr>
          <w:rFonts w:hint="eastAsia"/>
        </w:rPr>
        <w:t>2023</w:t>
      </w:r>
      <w:r w:rsidRPr="00D76AC5">
        <w:rPr>
          <w:rFonts w:hint="eastAsia"/>
        </w:rPr>
        <w:t>年预算数</w:t>
      </w:r>
      <w:r w:rsidR="00660F82" w:rsidRPr="00D76AC5">
        <w:rPr>
          <w:rFonts w:hint="eastAsia"/>
        </w:rPr>
        <w:t>增加</w:t>
      </w:r>
      <w:r w:rsidR="00660F82" w:rsidRPr="00D76AC5">
        <w:rPr>
          <w:rFonts w:hint="eastAsia"/>
        </w:rPr>
        <w:t>95.16</w:t>
      </w:r>
      <w:r w:rsidRPr="00D76AC5">
        <w:rPr>
          <w:rFonts w:hint="eastAsia"/>
        </w:rPr>
        <w:t>万元。其中因公出国（境）费因</w:t>
      </w:r>
      <w:r w:rsidRPr="00D76AC5">
        <w:rPr>
          <w:rFonts w:hint="eastAsia"/>
        </w:rPr>
        <w:lastRenderedPageBreak/>
        <w:t>疫情影响暂未安排；公务用车购置费</w:t>
      </w:r>
      <w:r w:rsidR="001D2625" w:rsidRPr="00D76AC5">
        <w:rPr>
          <w:rFonts w:hint="eastAsia"/>
        </w:rPr>
        <w:t>0</w:t>
      </w:r>
      <w:r w:rsidR="00660F82" w:rsidRPr="00D76AC5">
        <w:rPr>
          <w:rFonts w:hint="eastAsia"/>
        </w:rPr>
        <w:t>.00</w:t>
      </w:r>
      <w:r w:rsidR="00CF557B" w:rsidRPr="00D76AC5">
        <w:rPr>
          <w:rFonts w:hint="eastAsia"/>
        </w:rPr>
        <w:t>万元</w:t>
      </w:r>
      <w:r w:rsidRPr="00D76AC5">
        <w:rPr>
          <w:rFonts w:hint="eastAsia"/>
        </w:rPr>
        <w:t>；公务用车运行费</w:t>
      </w:r>
      <w:r w:rsidR="00E04B29" w:rsidRPr="00D76AC5">
        <w:rPr>
          <w:rFonts w:hint="eastAsia"/>
        </w:rPr>
        <w:t>488.29</w:t>
      </w:r>
      <w:r w:rsidRPr="00D76AC5">
        <w:rPr>
          <w:rFonts w:hint="eastAsia"/>
        </w:rPr>
        <w:t>万元，比</w:t>
      </w:r>
      <w:r w:rsidR="00E04B29" w:rsidRPr="00D76AC5">
        <w:rPr>
          <w:rFonts w:hint="eastAsia"/>
        </w:rPr>
        <w:t>2023</w:t>
      </w:r>
      <w:r w:rsidRPr="00D76AC5">
        <w:rPr>
          <w:rFonts w:hint="eastAsia"/>
        </w:rPr>
        <w:t>年预算数</w:t>
      </w:r>
      <w:r w:rsidR="00DB6A5C" w:rsidRPr="00D76AC5">
        <w:rPr>
          <w:rFonts w:hint="eastAsia"/>
        </w:rPr>
        <w:t>增加</w:t>
      </w:r>
      <w:r w:rsidR="00FC7F30" w:rsidRPr="00D76AC5">
        <w:rPr>
          <w:rFonts w:hint="eastAsia"/>
        </w:rPr>
        <w:t>95.16</w:t>
      </w:r>
      <w:r w:rsidR="00136F10" w:rsidRPr="00D76AC5">
        <w:rPr>
          <w:rFonts w:hint="eastAsia"/>
        </w:rPr>
        <w:t>万元</w:t>
      </w:r>
      <w:r w:rsidRPr="00D76AC5">
        <w:rPr>
          <w:rFonts w:hint="eastAsia"/>
        </w:rPr>
        <w:t>；公务接待费</w:t>
      </w:r>
      <w:r w:rsidR="00136F10" w:rsidRPr="00D76AC5">
        <w:rPr>
          <w:rFonts w:hint="eastAsia"/>
        </w:rPr>
        <w:t>22.5</w:t>
      </w:r>
      <w:r w:rsidR="00DD32D2">
        <w:rPr>
          <w:rFonts w:hint="eastAsia"/>
        </w:rPr>
        <w:t>0</w:t>
      </w:r>
      <w:r w:rsidRPr="00D76AC5">
        <w:rPr>
          <w:rFonts w:hint="eastAsia"/>
        </w:rPr>
        <w:t>万元，与</w:t>
      </w:r>
      <w:r w:rsidR="00FC7F30" w:rsidRPr="00D76AC5">
        <w:rPr>
          <w:rFonts w:hint="eastAsia"/>
        </w:rPr>
        <w:t>2023</w:t>
      </w:r>
      <w:r w:rsidRPr="00D76AC5">
        <w:rPr>
          <w:rFonts w:hint="eastAsia"/>
        </w:rPr>
        <w:t>年预算数持平。</w:t>
      </w:r>
    </w:p>
    <w:p w:rsidR="007D7344" w:rsidRPr="00D76AC5" w:rsidRDefault="00B53FA3" w:rsidP="00B53FA3">
      <w:pPr>
        <w:pStyle w:val="10"/>
        <w:ind w:firstLine="640"/>
        <w:outlineLvl w:val="1"/>
      </w:pPr>
      <w:r w:rsidRPr="00D76AC5">
        <w:rPr>
          <w:rFonts w:hint="eastAsia"/>
        </w:rPr>
        <w:t>八、关于大连海关</w:t>
      </w:r>
      <w:r w:rsidR="008D1FFC" w:rsidRPr="00D76AC5">
        <w:rPr>
          <w:rFonts w:hint="eastAsia"/>
        </w:rPr>
        <w:t>本级</w:t>
      </w:r>
      <w:r w:rsidR="00404E99" w:rsidRPr="00D76AC5">
        <w:rPr>
          <w:rFonts w:hint="eastAsia"/>
        </w:rPr>
        <w:t>2024</w:t>
      </w:r>
      <w:r w:rsidRPr="00D76AC5">
        <w:rPr>
          <w:rFonts w:hint="eastAsia"/>
        </w:rPr>
        <w:t>年政府性基金预算收支情况说明</w:t>
      </w:r>
    </w:p>
    <w:p w:rsidR="007D7344" w:rsidRPr="00D76AC5" w:rsidRDefault="00B53FA3" w:rsidP="00B53FA3">
      <w:pPr>
        <w:ind w:firstLine="640"/>
      </w:pPr>
      <w:r w:rsidRPr="00D76AC5">
        <w:rPr>
          <w:rFonts w:hint="eastAsia"/>
        </w:rPr>
        <w:t>大连海关</w:t>
      </w:r>
      <w:r w:rsidR="00404E99" w:rsidRPr="00D76AC5">
        <w:rPr>
          <w:rFonts w:hint="eastAsia"/>
        </w:rPr>
        <w:t>2024</w:t>
      </w:r>
      <w:r w:rsidRPr="00D76AC5">
        <w:rPr>
          <w:rFonts w:hint="eastAsia"/>
        </w:rPr>
        <w:t>年无政府性基金预算收支。</w:t>
      </w:r>
    </w:p>
    <w:p w:rsidR="007D7344" w:rsidRPr="00D76AC5" w:rsidRDefault="00B53FA3" w:rsidP="00B53FA3">
      <w:pPr>
        <w:pStyle w:val="10"/>
        <w:ind w:firstLine="640"/>
        <w:outlineLvl w:val="1"/>
      </w:pPr>
      <w:r w:rsidRPr="00D76AC5">
        <w:rPr>
          <w:rFonts w:hint="eastAsia"/>
        </w:rPr>
        <w:t>九、关于大连海关</w:t>
      </w:r>
      <w:r w:rsidR="008D1FFC" w:rsidRPr="00D76AC5">
        <w:rPr>
          <w:rFonts w:hint="eastAsia"/>
        </w:rPr>
        <w:t>本级</w:t>
      </w:r>
      <w:r w:rsidR="00404E99" w:rsidRPr="00D76AC5">
        <w:rPr>
          <w:rFonts w:hint="eastAsia"/>
        </w:rPr>
        <w:t>2024</w:t>
      </w:r>
      <w:r w:rsidRPr="00D76AC5">
        <w:rPr>
          <w:rFonts w:hint="eastAsia"/>
        </w:rPr>
        <w:t>年国有资本经营预算收支情况说明</w:t>
      </w:r>
    </w:p>
    <w:p w:rsidR="007D7344" w:rsidRPr="00D76AC5" w:rsidRDefault="00B53FA3" w:rsidP="00B53FA3">
      <w:pPr>
        <w:ind w:firstLine="640"/>
      </w:pPr>
      <w:r w:rsidRPr="00D76AC5">
        <w:rPr>
          <w:rFonts w:hint="eastAsia"/>
        </w:rPr>
        <w:t>大连海关</w:t>
      </w:r>
      <w:r w:rsidR="00404E99" w:rsidRPr="00D76AC5">
        <w:rPr>
          <w:rFonts w:hint="eastAsia"/>
        </w:rPr>
        <w:t>2024</w:t>
      </w:r>
      <w:r w:rsidRPr="00D76AC5">
        <w:rPr>
          <w:rFonts w:hint="eastAsia"/>
        </w:rPr>
        <w:t>年无国有资本经营预算收支。</w:t>
      </w:r>
    </w:p>
    <w:p w:rsidR="007D7344" w:rsidRPr="00D76AC5" w:rsidRDefault="00B53FA3" w:rsidP="00B53FA3">
      <w:pPr>
        <w:pStyle w:val="10"/>
        <w:ind w:firstLine="640"/>
        <w:outlineLvl w:val="1"/>
      </w:pPr>
      <w:r w:rsidRPr="00D76AC5">
        <w:rPr>
          <w:rFonts w:hint="eastAsia"/>
        </w:rPr>
        <w:t>十、其他重要事项情况说明</w:t>
      </w:r>
    </w:p>
    <w:p w:rsidR="007D7344" w:rsidRPr="00D76AC5" w:rsidRDefault="00B53FA3" w:rsidP="00B53FA3">
      <w:pPr>
        <w:pStyle w:val="20"/>
        <w:ind w:firstLine="643"/>
        <w:rPr>
          <w:b/>
          <w:bCs w:val="0"/>
        </w:rPr>
      </w:pPr>
      <w:r w:rsidRPr="00D76AC5">
        <w:rPr>
          <w:rFonts w:hint="eastAsia"/>
          <w:b/>
          <w:bCs w:val="0"/>
        </w:rPr>
        <w:t>（一）机关运行经费。</w:t>
      </w:r>
    </w:p>
    <w:p w:rsidR="007D7344" w:rsidRPr="00D76AC5" w:rsidRDefault="00B53FA3" w:rsidP="00B53FA3">
      <w:pPr>
        <w:ind w:firstLine="640"/>
      </w:pPr>
      <w:r w:rsidRPr="00D76AC5">
        <w:rPr>
          <w:rFonts w:hint="eastAsia"/>
        </w:rPr>
        <w:t>202</w:t>
      </w:r>
      <w:r w:rsidR="0024343C" w:rsidRPr="00D76AC5">
        <w:rPr>
          <w:rFonts w:hint="eastAsia"/>
        </w:rPr>
        <w:t>4</w:t>
      </w:r>
      <w:r w:rsidRPr="00D76AC5">
        <w:rPr>
          <w:rFonts w:hint="eastAsia"/>
        </w:rPr>
        <w:t>年大连海关本级机关运行经费财政拨款预算</w:t>
      </w:r>
      <w:r w:rsidR="00913C33" w:rsidRPr="00D76AC5">
        <w:rPr>
          <w:rFonts w:hint="eastAsia"/>
        </w:rPr>
        <w:t>4,378.00</w:t>
      </w:r>
      <w:r w:rsidRPr="00D76AC5">
        <w:rPr>
          <w:rFonts w:hint="eastAsia"/>
        </w:rPr>
        <w:t>万元，较</w:t>
      </w:r>
      <w:r w:rsidRPr="00D76AC5">
        <w:rPr>
          <w:rFonts w:hint="eastAsia"/>
        </w:rPr>
        <w:t>202</w:t>
      </w:r>
      <w:r w:rsidR="00663000" w:rsidRPr="00D76AC5">
        <w:rPr>
          <w:rFonts w:hint="eastAsia"/>
        </w:rPr>
        <w:t>3</w:t>
      </w:r>
      <w:r w:rsidRPr="00D76AC5">
        <w:rPr>
          <w:rFonts w:hint="eastAsia"/>
        </w:rPr>
        <w:t>年预算数</w:t>
      </w:r>
      <w:r w:rsidR="00913C33" w:rsidRPr="00D76AC5">
        <w:rPr>
          <w:rFonts w:hint="eastAsia"/>
        </w:rPr>
        <w:t>增加</w:t>
      </w:r>
      <w:r w:rsidR="00913C33" w:rsidRPr="00D76AC5">
        <w:rPr>
          <w:rFonts w:hint="eastAsia"/>
        </w:rPr>
        <w:t>208.84</w:t>
      </w:r>
      <w:r w:rsidRPr="00D76AC5">
        <w:rPr>
          <w:rFonts w:hint="eastAsia"/>
        </w:rPr>
        <w:t>万元，</w:t>
      </w:r>
      <w:r w:rsidR="00CC4877" w:rsidRPr="00D76AC5">
        <w:rPr>
          <w:rFonts w:hint="eastAsia"/>
        </w:rPr>
        <w:t>增长</w:t>
      </w:r>
      <w:r w:rsidR="00CC4877" w:rsidRPr="00D76AC5">
        <w:rPr>
          <w:rFonts w:hint="eastAsia"/>
        </w:rPr>
        <w:t>5.01</w:t>
      </w:r>
      <w:r w:rsidRPr="00D76AC5">
        <w:t>%</w:t>
      </w:r>
      <w:r w:rsidRPr="00D76AC5">
        <w:rPr>
          <w:rFonts w:hint="eastAsia"/>
        </w:rPr>
        <w:t>。</w:t>
      </w:r>
      <w:r w:rsidR="00C60423" w:rsidRPr="00D76AC5">
        <w:rPr>
          <w:rFonts w:hint="eastAsia"/>
        </w:rPr>
        <w:t>主要是差旅费支出需求增加。</w:t>
      </w:r>
    </w:p>
    <w:p w:rsidR="007D7344" w:rsidRPr="00D76AC5" w:rsidRDefault="00B53FA3" w:rsidP="00B53FA3">
      <w:pPr>
        <w:pStyle w:val="20"/>
        <w:ind w:firstLine="643"/>
        <w:rPr>
          <w:b/>
          <w:bCs w:val="0"/>
        </w:rPr>
      </w:pPr>
      <w:r w:rsidRPr="00D76AC5">
        <w:rPr>
          <w:rFonts w:hint="eastAsia"/>
          <w:b/>
          <w:bCs w:val="0"/>
        </w:rPr>
        <w:t>（二）政府采购情况。</w:t>
      </w:r>
    </w:p>
    <w:p w:rsidR="007D7344" w:rsidRPr="00D76AC5" w:rsidRDefault="00317BAE" w:rsidP="00B53FA3">
      <w:pPr>
        <w:ind w:firstLine="640"/>
      </w:pPr>
      <w:r w:rsidRPr="00D76AC5">
        <w:rPr>
          <w:rFonts w:hint="eastAsia"/>
        </w:rPr>
        <w:t>2024</w:t>
      </w:r>
      <w:r w:rsidR="00B53FA3" w:rsidRPr="00D76AC5">
        <w:rPr>
          <w:rFonts w:hint="eastAsia"/>
        </w:rPr>
        <w:t xml:space="preserve"> </w:t>
      </w:r>
      <w:r w:rsidR="00B53FA3" w:rsidRPr="00D76AC5">
        <w:rPr>
          <w:rFonts w:hint="eastAsia"/>
        </w:rPr>
        <w:t>年大连海关政府采购预算总额</w:t>
      </w:r>
      <w:r w:rsidRPr="00D76AC5">
        <w:t>1</w:t>
      </w:r>
      <w:r w:rsidR="009E728E" w:rsidRPr="00D76AC5">
        <w:rPr>
          <w:rFonts w:hint="eastAsia"/>
        </w:rPr>
        <w:t>,</w:t>
      </w:r>
      <w:r w:rsidRPr="00D76AC5">
        <w:t>550.59</w:t>
      </w:r>
      <w:r w:rsidR="00B53FA3" w:rsidRPr="00D76AC5">
        <w:rPr>
          <w:rFonts w:hint="eastAsia"/>
        </w:rPr>
        <w:t>万元，其中：政府采购货物预算</w:t>
      </w:r>
      <w:r w:rsidR="009E728E" w:rsidRPr="00D76AC5">
        <w:t>443.34</w:t>
      </w:r>
      <w:r w:rsidR="00B53FA3" w:rsidRPr="00D76AC5">
        <w:rPr>
          <w:rFonts w:hint="eastAsia"/>
        </w:rPr>
        <w:t>万元、政府采购工程预算</w:t>
      </w:r>
      <w:r w:rsidR="009E728E" w:rsidRPr="00D76AC5">
        <w:t>84.75</w:t>
      </w:r>
      <w:r w:rsidR="00B53FA3" w:rsidRPr="00D76AC5">
        <w:rPr>
          <w:rFonts w:hint="eastAsia"/>
        </w:rPr>
        <w:t>万元、政府采购服务预算</w:t>
      </w:r>
      <w:r w:rsidR="009E728E" w:rsidRPr="00D76AC5">
        <w:t>1</w:t>
      </w:r>
      <w:r w:rsidR="00962521" w:rsidRPr="00D76AC5">
        <w:rPr>
          <w:rFonts w:hint="eastAsia"/>
        </w:rPr>
        <w:t>,</w:t>
      </w:r>
      <w:r w:rsidR="009E728E" w:rsidRPr="00D76AC5">
        <w:t>022.5</w:t>
      </w:r>
      <w:r w:rsidR="009E728E" w:rsidRPr="00D76AC5">
        <w:rPr>
          <w:rFonts w:hint="eastAsia"/>
        </w:rPr>
        <w:t>0</w:t>
      </w:r>
      <w:r w:rsidR="00B53FA3" w:rsidRPr="00D76AC5">
        <w:rPr>
          <w:rFonts w:hint="eastAsia"/>
        </w:rPr>
        <w:t>万元。</w:t>
      </w:r>
    </w:p>
    <w:p w:rsidR="007D7344" w:rsidRPr="00D76AC5" w:rsidRDefault="00B53FA3" w:rsidP="00B53FA3">
      <w:pPr>
        <w:pStyle w:val="20"/>
        <w:ind w:firstLine="643"/>
        <w:rPr>
          <w:b/>
          <w:bCs w:val="0"/>
        </w:rPr>
      </w:pPr>
      <w:r w:rsidRPr="00D76AC5">
        <w:rPr>
          <w:rFonts w:hint="eastAsia"/>
          <w:b/>
          <w:bCs w:val="0"/>
        </w:rPr>
        <w:t>（三）国有资产占有使用情况。</w:t>
      </w:r>
    </w:p>
    <w:p w:rsidR="007D7344" w:rsidRPr="00D76AC5" w:rsidRDefault="00B53FA3" w:rsidP="00B53FA3">
      <w:pPr>
        <w:ind w:firstLine="640"/>
      </w:pPr>
      <w:r w:rsidRPr="00D76AC5">
        <w:rPr>
          <w:rFonts w:hint="eastAsia"/>
        </w:rPr>
        <w:t>截至</w:t>
      </w:r>
      <w:r w:rsidR="001C0C60" w:rsidRPr="00D76AC5">
        <w:rPr>
          <w:rFonts w:hint="eastAsia"/>
        </w:rPr>
        <w:t>2023</w:t>
      </w:r>
      <w:r w:rsidRPr="00D76AC5">
        <w:rPr>
          <w:rFonts w:hint="eastAsia"/>
        </w:rPr>
        <w:t>年</w:t>
      </w:r>
      <w:r w:rsidRPr="00D76AC5">
        <w:t>8</w:t>
      </w:r>
      <w:r w:rsidRPr="00D76AC5">
        <w:rPr>
          <w:rFonts w:hint="eastAsia"/>
        </w:rPr>
        <w:t>月</w:t>
      </w:r>
      <w:r w:rsidRPr="00D76AC5">
        <w:rPr>
          <w:rFonts w:hint="eastAsia"/>
        </w:rPr>
        <w:t>31</w:t>
      </w:r>
      <w:r w:rsidRPr="00D76AC5">
        <w:rPr>
          <w:rFonts w:hint="eastAsia"/>
        </w:rPr>
        <w:t>日，大连海关</w:t>
      </w:r>
      <w:r w:rsidR="00DC6871" w:rsidRPr="00D76AC5">
        <w:rPr>
          <w:rFonts w:hint="eastAsia"/>
        </w:rPr>
        <w:t>本级</w:t>
      </w:r>
      <w:r w:rsidRPr="00D76AC5">
        <w:rPr>
          <w:rFonts w:hint="eastAsia"/>
        </w:rPr>
        <w:t>共实有车辆</w:t>
      </w:r>
      <w:r w:rsidR="008153FC" w:rsidRPr="00D76AC5">
        <w:rPr>
          <w:rFonts w:hint="eastAsia"/>
        </w:rPr>
        <w:t>57</w:t>
      </w:r>
      <w:r w:rsidRPr="00D76AC5">
        <w:rPr>
          <w:rFonts w:hint="eastAsia"/>
        </w:rPr>
        <w:t>辆，其中，机要通信用车</w:t>
      </w:r>
      <w:r w:rsidR="00DC6871" w:rsidRPr="00D76AC5">
        <w:rPr>
          <w:rFonts w:hint="eastAsia"/>
        </w:rPr>
        <w:t>2</w:t>
      </w:r>
      <w:r w:rsidRPr="00D76AC5">
        <w:rPr>
          <w:rFonts w:hint="eastAsia"/>
        </w:rPr>
        <w:t>辆、应急保障用车</w:t>
      </w:r>
      <w:r w:rsidR="00DC6871" w:rsidRPr="00D76AC5">
        <w:rPr>
          <w:rFonts w:hint="eastAsia"/>
        </w:rPr>
        <w:t>3</w:t>
      </w:r>
      <w:r w:rsidRPr="00D76AC5">
        <w:rPr>
          <w:rFonts w:hint="eastAsia"/>
        </w:rPr>
        <w:t>辆、执法执勤用车</w:t>
      </w:r>
      <w:r w:rsidR="00DC6871" w:rsidRPr="00D76AC5">
        <w:rPr>
          <w:rFonts w:hint="eastAsia"/>
        </w:rPr>
        <w:t>4</w:t>
      </w:r>
      <w:r w:rsidR="008153FC" w:rsidRPr="00D76AC5">
        <w:rPr>
          <w:rFonts w:hint="eastAsia"/>
        </w:rPr>
        <w:t>4</w:t>
      </w:r>
      <w:r w:rsidRPr="00D76AC5">
        <w:rPr>
          <w:rFonts w:hint="eastAsia"/>
        </w:rPr>
        <w:t>辆、特种专业技术用车</w:t>
      </w:r>
      <w:r w:rsidR="00980C7B" w:rsidRPr="00D76AC5">
        <w:rPr>
          <w:rFonts w:hint="eastAsia"/>
        </w:rPr>
        <w:t>2</w:t>
      </w:r>
      <w:r w:rsidRPr="00D76AC5">
        <w:rPr>
          <w:rFonts w:hint="eastAsia"/>
        </w:rPr>
        <w:t>辆、其他用车</w:t>
      </w:r>
      <w:r w:rsidR="00980C7B" w:rsidRPr="00D76AC5">
        <w:rPr>
          <w:rFonts w:hint="eastAsia"/>
        </w:rPr>
        <w:t>6</w:t>
      </w:r>
      <w:r w:rsidRPr="00D76AC5">
        <w:rPr>
          <w:rFonts w:hint="eastAsia"/>
        </w:rPr>
        <w:t>辆。</w:t>
      </w:r>
    </w:p>
    <w:p w:rsidR="007D7344" w:rsidRPr="00D76AC5" w:rsidRDefault="00B53FA3" w:rsidP="00B60343">
      <w:pPr>
        <w:pStyle w:val="20"/>
        <w:ind w:firstLine="643"/>
        <w:rPr>
          <w:b/>
          <w:bCs w:val="0"/>
        </w:rPr>
      </w:pPr>
      <w:r w:rsidRPr="00D76AC5">
        <w:rPr>
          <w:rFonts w:hint="eastAsia"/>
          <w:b/>
          <w:bCs w:val="0"/>
        </w:rPr>
        <w:t>（四）预算绩效情况说明。</w:t>
      </w:r>
    </w:p>
    <w:p w:rsidR="007D7344" w:rsidRPr="00D76AC5" w:rsidRDefault="00B53FA3" w:rsidP="00B53FA3">
      <w:pPr>
        <w:ind w:firstLine="640"/>
      </w:pPr>
      <w:r w:rsidRPr="00D76AC5">
        <w:rPr>
          <w:rFonts w:hint="eastAsia"/>
        </w:rPr>
        <w:t>202</w:t>
      </w:r>
      <w:r w:rsidR="00B70F51" w:rsidRPr="00D76AC5">
        <w:rPr>
          <w:rFonts w:hint="eastAsia"/>
        </w:rPr>
        <w:t>4</w:t>
      </w:r>
      <w:r w:rsidRPr="00D76AC5">
        <w:rPr>
          <w:rFonts w:hint="eastAsia"/>
        </w:rPr>
        <w:t>年大连海关</w:t>
      </w:r>
      <w:r w:rsidR="00DF652D" w:rsidRPr="00D76AC5">
        <w:rPr>
          <w:rFonts w:hint="eastAsia"/>
        </w:rPr>
        <w:t>本级</w:t>
      </w:r>
      <w:r w:rsidRPr="00D76AC5">
        <w:rPr>
          <w:rFonts w:hint="eastAsia"/>
        </w:rPr>
        <w:t>一般公共预算拨款项目实施全面</w:t>
      </w:r>
      <w:r w:rsidRPr="00D76AC5">
        <w:rPr>
          <w:rFonts w:hint="eastAsia"/>
        </w:rPr>
        <w:lastRenderedPageBreak/>
        <w:t>绩效目标管理，涉及一般公共预算财政拨款</w:t>
      </w:r>
      <w:r w:rsidR="00337C90" w:rsidRPr="00D76AC5">
        <w:t>4</w:t>
      </w:r>
      <w:r w:rsidR="00337C90" w:rsidRPr="00D76AC5">
        <w:rPr>
          <w:rFonts w:hint="eastAsia"/>
        </w:rPr>
        <w:t>,</w:t>
      </w:r>
      <w:r w:rsidR="00337C90" w:rsidRPr="00D76AC5">
        <w:t>769.48</w:t>
      </w:r>
      <w:r w:rsidRPr="00D76AC5">
        <w:rPr>
          <w:rFonts w:hint="eastAsia"/>
        </w:rPr>
        <w:t>万元，一级项目</w:t>
      </w:r>
      <w:r w:rsidR="001F3AF5" w:rsidRPr="00D76AC5">
        <w:rPr>
          <w:rFonts w:hint="eastAsia"/>
        </w:rPr>
        <w:t>1</w:t>
      </w:r>
      <w:r w:rsidR="00756C86" w:rsidRPr="00D76AC5">
        <w:rPr>
          <w:rFonts w:hint="eastAsia"/>
        </w:rPr>
        <w:t>2</w:t>
      </w:r>
      <w:r w:rsidRPr="00D76AC5">
        <w:rPr>
          <w:rFonts w:hint="eastAsia"/>
        </w:rPr>
        <w:t>个，二级项目</w:t>
      </w:r>
      <w:r w:rsidR="00B70F51" w:rsidRPr="00D76AC5">
        <w:rPr>
          <w:rFonts w:hint="eastAsia"/>
        </w:rPr>
        <w:t>17</w:t>
      </w:r>
      <w:r w:rsidRPr="00D76AC5">
        <w:rPr>
          <w:rFonts w:hint="eastAsia"/>
        </w:rPr>
        <w:t>个。</w:t>
      </w:r>
      <w:r w:rsidRPr="00D76AC5">
        <w:br w:type="page"/>
      </w: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7D7344">
      <w:pPr>
        <w:spacing w:line="240" w:lineRule="auto"/>
        <w:ind w:firstLineChars="0" w:firstLine="0"/>
        <w:jc w:val="center"/>
        <w:rPr>
          <w:rFonts w:ascii="方正小标宋_GBK" w:eastAsia="方正小标宋_GBK"/>
          <w:sz w:val="72"/>
          <w:szCs w:val="72"/>
        </w:rPr>
      </w:pPr>
    </w:p>
    <w:p w:rsidR="007D7344" w:rsidRPr="00D76AC5" w:rsidRDefault="00B53FA3">
      <w:pPr>
        <w:spacing w:line="240" w:lineRule="auto"/>
        <w:ind w:firstLineChars="0" w:firstLine="0"/>
        <w:jc w:val="center"/>
        <w:outlineLvl w:val="0"/>
        <w:rPr>
          <w:rFonts w:ascii="方正小标宋_GBK" w:eastAsia="方正小标宋_GBK"/>
          <w:sz w:val="84"/>
          <w:szCs w:val="84"/>
        </w:rPr>
      </w:pPr>
      <w:r w:rsidRPr="00D76AC5">
        <w:rPr>
          <w:rFonts w:ascii="方正小标宋_GBK" w:eastAsia="方正小标宋_GBK" w:hint="eastAsia"/>
          <w:sz w:val="84"/>
          <w:szCs w:val="84"/>
        </w:rPr>
        <w:t>第四部分</w:t>
      </w:r>
      <w:r w:rsidRPr="00D76AC5">
        <w:rPr>
          <w:rFonts w:ascii="方正小标宋_GBK" w:eastAsia="方正小标宋_GBK"/>
          <w:sz w:val="84"/>
          <w:szCs w:val="84"/>
        </w:rPr>
        <w:br/>
      </w:r>
      <w:r w:rsidRPr="00D76AC5">
        <w:rPr>
          <w:rFonts w:ascii="方正小标宋_GBK" w:eastAsia="方正小标宋_GBK" w:hint="eastAsia"/>
          <w:sz w:val="84"/>
          <w:szCs w:val="84"/>
        </w:rPr>
        <w:t>名词解释</w:t>
      </w:r>
    </w:p>
    <w:p w:rsidR="00D83A57" w:rsidRPr="00D76AC5" w:rsidRDefault="00B53FA3" w:rsidP="00D83A57">
      <w:pPr>
        <w:ind w:firstLine="640"/>
      </w:pPr>
      <w:r w:rsidRPr="00D76AC5">
        <w:br w:type="page"/>
      </w:r>
      <w:r w:rsidR="00D83A57" w:rsidRPr="00D76AC5">
        <w:rPr>
          <w:rFonts w:hint="eastAsia"/>
          <w:b/>
          <w:bCs/>
        </w:rPr>
        <w:lastRenderedPageBreak/>
        <w:t>一、一般公共预算拨款收入：</w:t>
      </w:r>
      <w:r w:rsidR="00D83A57" w:rsidRPr="00D76AC5">
        <w:rPr>
          <w:rFonts w:hint="eastAsia"/>
        </w:rPr>
        <w:t>指中央财政当年拨付的资金。</w:t>
      </w:r>
    </w:p>
    <w:p w:rsidR="00D83A57" w:rsidRPr="00D76AC5" w:rsidRDefault="00D83A57" w:rsidP="00D83A57">
      <w:pPr>
        <w:ind w:firstLine="643"/>
      </w:pPr>
      <w:r w:rsidRPr="00D76AC5">
        <w:rPr>
          <w:rFonts w:hint="eastAsia"/>
          <w:b/>
          <w:bCs/>
        </w:rPr>
        <w:t>二、事业收入：</w:t>
      </w:r>
      <w:r w:rsidRPr="00D76AC5">
        <w:rPr>
          <w:rFonts w:hint="eastAsia"/>
        </w:rPr>
        <w:t>指海关系统所属事业单位开展专业业务活动及辅助活动取得的收入。</w:t>
      </w:r>
    </w:p>
    <w:p w:rsidR="00D83A57" w:rsidRPr="00D76AC5" w:rsidRDefault="00D83A57" w:rsidP="00D83A57">
      <w:pPr>
        <w:ind w:firstLine="643"/>
      </w:pPr>
      <w:r w:rsidRPr="00D76AC5">
        <w:rPr>
          <w:rFonts w:hint="eastAsia"/>
          <w:b/>
          <w:bCs/>
        </w:rPr>
        <w:t>三、事业单位经营收入：</w:t>
      </w:r>
      <w:r w:rsidRPr="00D76AC5">
        <w:rPr>
          <w:rFonts w:hint="eastAsia"/>
        </w:rPr>
        <w:t>指海关系统所属事业单位在专业业务活动及辅助活动之外，开展非独立核算经营活动取得的收入。</w:t>
      </w:r>
    </w:p>
    <w:p w:rsidR="00D83A57" w:rsidRPr="00D76AC5" w:rsidRDefault="00D83A57" w:rsidP="00D83A57">
      <w:pPr>
        <w:ind w:firstLine="643"/>
      </w:pPr>
      <w:r w:rsidRPr="00D76AC5">
        <w:rPr>
          <w:rFonts w:hint="eastAsia"/>
          <w:b/>
          <w:bCs/>
        </w:rPr>
        <w:t>四、其他收入：</w:t>
      </w:r>
      <w:r w:rsidRPr="00D76AC5">
        <w:rPr>
          <w:rFonts w:hint="eastAsia"/>
        </w:rPr>
        <w:t>指海关系统取得的除上述财政拨款收入、事业收入、事业单位经营收入等以外的收入。</w:t>
      </w:r>
    </w:p>
    <w:p w:rsidR="00D83A57" w:rsidRPr="00D76AC5" w:rsidRDefault="00D83A57" w:rsidP="00D83A57">
      <w:pPr>
        <w:ind w:firstLine="643"/>
      </w:pPr>
      <w:r w:rsidRPr="00D76AC5">
        <w:rPr>
          <w:rFonts w:hint="eastAsia"/>
          <w:b/>
          <w:bCs/>
        </w:rPr>
        <w:t>五、使用非财政拨款结余：</w:t>
      </w:r>
      <w:r w:rsidRPr="00D76AC5">
        <w:rPr>
          <w:rFonts w:hint="eastAsia"/>
        </w:rPr>
        <w:t>指海关系统所属事业单位预计收入小于支出时，用非财政拨款结余弥补本年度收支差额的数额。</w:t>
      </w:r>
    </w:p>
    <w:p w:rsidR="00D83A57" w:rsidRPr="00D76AC5" w:rsidRDefault="00D83A57" w:rsidP="00D83A57">
      <w:pPr>
        <w:ind w:firstLine="643"/>
      </w:pPr>
      <w:r w:rsidRPr="00D76AC5">
        <w:rPr>
          <w:rFonts w:hint="eastAsia"/>
          <w:b/>
          <w:bCs/>
        </w:rPr>
        <w:t>六、上年结转：</w:t>
      </w:r>
      <w:r w:rsidRPr="00D76AC5">
        <w:rPr>
          <w:rFonts w:hint="eastAsia"/>
        </w:rPr>
        <w:t>指以前年度尚未完成、结转到本年仍按原规定用途继续使用的资金等。</w:t>
      </w:r>
    </w:p>
    <w:p w:rsidR="00D83A57" w:rsidRPr="00D76AC5" w:rsidRDefault="00D83A57" w:rsidP="00D83A57">
      <w:pPr>
        <w:ind w:firstLine="643"/>
      </w:pPr>
      <w:r w:rsidRPr="00D76AC5">
        <w:rPr>
          <w:rFonts w:hint="eastAsia"/>
          <w:b/>
          <w:bCs/>
        </w:rPr>
        <w:t>七、一般公共服务支出（类）海关事务（款）：</w:t>
      </w:r>
      <w:r w:rsidRPr="00D76AC5">
        <w:rPr>
          <w:rFonts w:hint="eastAsia"/>
        </w:rPr>
        <w:t>反映海关用于系统行政和事业单位的基本支出及完成专项业务工作的项目支出。</w:t>
      </w:r>
    </w:p>
    <w:p w:rsidR="00D83A57" w:rsidRPr="00D76AC5" w:rsidRDefault="00D83A57" w:rsidP="00D83A57">
      <w:pPr>
        <w:ind w:firstLine="643"/>
      </w:pPr>
      <w:r w:rsidRPr="00D76AC5">
        <w:rPr>
          <w:rFonts w:hint="eastAsia"/>
          <w:b/>
          <w:bCs/>
        </w:rPr>
        <w:t>（一）行政运行（项）：</w:t>
      </w:r>
      <w:r w:rsidRPr="00D76AC5">
        <w:rPr>
          <w:rFonts w:hint="eastAsia"/>
        </w:rPr>
        <w:t>反映海关系统行政单位的基本支出。</w:t>
      </w:r>
    </w:p>
    <w:p w:rsidR="00D83A57" w:rsidRPr="00D76AC5" w:rsidRDefault="00D83A57" w:rsidP="00D83A57">
      <w:pPr>
        <w:ind w:firstLine="643"/>
      </w:pPr>
      <w:r w:rsidRPr="00D76AC5">
        <w:rPr>
          <w:rFonts w:hint="eastAsia"/>
          <w:b/>
          <w:bCs/>
        </w:rPr>
        <w:t>（二）一般行政管理事务（项）：</w:t>
      </w:r>
      <w:r w:rsidRPr="00D76AC5">
        <w:rPr>
          <w:rFonts w:hint="eastAsia"/>
        </w:rPr>
        <w:t>反映海关系统行政单位未单独设置项级科目的其他项目支出。</w:t>
      </w:r>
    </w:p>
    <w:p w:rsidR="00D83A57" w:rsidRPr="00D76AC5" w:rsidRDefault="00D83A57" w:rsidP="00D83A57">
      <w:pPr>
        <w:ind w:firstLine="643"/>
      </w:pPr>
      <w:r w:rsidRPr="00D76AC5">
        <w:rPr>
          <w:rFonts w:hint="eastAsia"/>
          <w:b/>
          <w:bCs/>
        </w:rPr>
        <w:t>（三）机关服务（项）：</w:t>
      </w:r>
      <w:r w:rsidRPr="00D76AC5">
        <w:rPr>
          <w:rFonts w:hint="eastAsia"/>
        </w:rPr>
        <w:t>反映海关系统为行政单位提供后勤服务的各类后勤服务中心等附属事业单位的支出。</w:t>
      </w:r>
    </w:p>
    <w:p w:rsidR="00D83A57" w:rsidRPr="00D76AC5" w:rsidRDefault="00D83A57" w:rsidP="00D83A57">
      <w:pPr>
        <w:ind w:firstLine="643"/>
      </w:pPr>
      <w:r w:rsidRPr="00D76AC5">
        <w:rPr>
          <w:rFonts w:hint="eastAsia"/>
          <w:b/>
          <w:bCs/>
        </w:rPr>
        <w:t>（四）缉私办案（项）：</w:t>
      </w:r>
      <w:r w:rsidRPr="00D76AC5">
        <w:rPr>
          <w:rFonts w:hint="eastAsia"/>
        </w:rPr>
        <w:t>反映海关用于缉私办案方面的</w:t>
      </w:r>
      <w:r w:rsidRPr="00D76AC5">
        <w:rPr>
          <w:rFonts w:hint="eastAsia"/>
        </w:rPr>
        <w:lastRenderedPageBreak/>
        <w:t>支出。</w:t>
      </w:r>
    </w:p>
    <w:p w:rsidR="00D83A57" w:rsidRPr="00D76AC5" w:rsidRDefault="00D83A57" w:rsidP="00D83A57">
      <w:pPr>
        <w:ind w:firstLine="643"/>
      </w:pPr>
      <w:r w:rsidRPr="00D76AC5">
        <w:rPr>
          <w:rFonts w:hint="eastAsia"/>
          <w:b/>
          <w:bCs/>
        </w:rPr>
        <w:t>（五）口岸管理（项）：</w:t>
      </w:r>
      <w:r w:rsidRPr="00D76AC5">
        <w:rPr>
          <w:rFonts w:hint="eastAsia"/>
        </w:rPr>
        <w:t>反映口岸业务管理及电子口岸建设、运行维护方面的支出。</w:t>
      </w:r>
    </w:p>
    <w:p w:rsidR="00D83A57" w:rsidRPr="00D76AC5" w:rsidRDefault="00D83A57" w:rsidP="00D83A57">
      <w:pPr>
        <w:ind w:firstLine="643"/>
      </w:pPr>
      <w:r w:rsidRPr="00D76AC5">
        <w:rPr>
          <w:rFonts w:hint="eastAsia"/>
          <w:b/>
          <w:bCs/>
        </w:rPr>
        <w:t>（六）信息化建设（项）：</w:t>
      </w:r>
      <w:r w:rsidRPr="00D76AC5">
        <w:rPr>
          <w:rFonts w:hint="eastAsia"/>
        </w:rPr>
        <w:t>反映海关系统用于信息化建设及运行维护等方面的支出。</w:t>
      </w:r>
    </w:p>
    <w:p w:rsidR="00D83A57" w:rsidRPr="00D76AC5" w:rsidRDefault="00D83A57" w:rsidP="00D83A57">
      <w:pPr>
        <w:ind w:firstLine="643"/>
      </w:pPr>
      <w:r w:rsidRPr="00D76AC5">
        <w:rPr>
          <w:rFonts w:hint="eastAsia"/>
          <w:b/>
          <w:bCs/>
        </w:rPr>
        <w:t>（七）海关关务（项）：</w:t>
      </w:r>
      <w:r w:rsidRPr="00D76AC5">
        <w:rPr>
          <w:rFonts w:hint="eastAsia"/>
        </w:rPr>
        <w:t>反映为海关行政执法提供业务保障、支持能力以及基础设施建设、设备设施运维等方面的支出。</w:t>
      </w:r>
    </w:p>
    <w:p w:rsidR="00D83A57" w:rsidRPr="00D76AC5" w:rsidRDefault="00D83A57" w:rsidP="00D83A57">
      <w:pPr>
        <w:ind w:firstLine="643"/>
      </w:pPr>
      <w:r w:rsidRPr="00D76AC5">
        <w:rPr>
          <w:rFonts w:hint="eastAsia"/>
          <w:b/>
          <w:bCs/>
        </w:rPr>
        <w:t>（八）关税征管（项）：</w:t>
      </w:r>
      <w:r w:rsidRPr="00D76AC5">
        <w:rPr>
          <w:rFonts w:hint="eastAsia"/>
        </w:rPr>
        <w:t>反映海关系统用于关税及其他税费征管方面的支出。</w:t>
      </w:r>
    </w:p>
    <w:p w:rsidR="00D83A57" w:rsidRPr="00D76AC5" w:rsidRDefault="00D83A57" w:rsidP="00D83A57">
      <w:pPr>
        <w:ind w:firstLine="643"/>
      </w:pPr>
      <w:r w:rsidRPr="00D76AC5">
        <w:rPr>
          <w:rFonts w:hint="eastAsia"/>
          <w:b/>
          <w:bCs/>
        </w:rPr>
        <w:t>（九）海关监管（项）：</w:t>
      </w:r>
      <w:r w:rsidRPr="00D76AC5">
        <w:rPr>
          <w:rFonts w:hint="eastAsia"/>
        </w:rPr>
        <w:t>反映海关系统用于监管执法、业务管理及相关设备、技术支持方面的支出。</w:t>
      </w:r>
    </w:p>
    <w:p w:rsidR="00D83A57" w:rsidRPr="00D76AC5" w:rsidRDefault="00D83A57" w:rsidP="00D83A57">
      <w:pPr>
        <w:ind w:firstLine="643"/>
      </w:pPr>
      <w:r w:rsidRPr="00D76AC5">
        <w:rPr>
          <w:rFonts w:hint="eastAsia"/>
          <w:b/>
          <w:bCs/>
        </w:rPr>
        <w:t>（十）检验检疫（项）：</w:t>
      </w:r>
      <w:r w:rsidRPr="00D76AC5">
        <w:rPr>
          <w:rFonts w:hint="eastAsia"/>
        </w:rPr>
        <w:t>反映海关系统用于出入境检验检疫行政执法、业务管理及相关技术支持方面的支出。</w:t>
      </w:r>
    </w:p>
    <w:p w:rsidR="00D83A57" w:rsidRPr="00D76AC5" w:rsidRDefault="00D83A57" w:rsidP="00D83A57">
      <w:pPr>
        <w:ind w:firstLine="643"/>
      </w:pPr>
      <w:r w:rsidRPr="00D76AC5">
        <w:rPr>
          <w:rFonts w:hint="eastAsia"/>
          <w:b/>
          <w:bCs/>
        </w:rPr>
        <w:t>（十一）事业运行（项）：</w:t>
      </w:r>
      <w:r w:rsidRPr="00D76AC5">
        <w:rPr>
          <w:rFonts w:hint="eastAsia"/>
        </w:rPr>
        <w:t>反映海关事业单位的基本支出，不包括行政单位后勤服务中心等附属事业单位。</w:t>
      </w:r>
    </w:p>
    <w:p w:rsidR="00D83A57" w:rsidRPr="00D76AC5" w:rsidRDefault="00D83A57" w:rsidP="00D83A57">
      <w:pPr>
        <w:ind w:firstLine="643"/>
      </w:pPr>
      <w:r w:rsidRPr="00D76AC5">
        <w:rPr>
          <w:rFonts w:hint="eastAsia"/>
          <w:b/>
          <w:bCs/>
        </w:rPr>
        <w:t>（十二）其他海关事务支出（项）：</w:t>
      </w:r>
      <w:r w:rsidRPr="00D76AC5">
        <w:rPr>
          <w:rFonts w:hint="eastAsia"/>
        </w:rPr>
        <w:t>反映除上述项目以外其他海关事务方面的支出。</w:t>
      </w:r>
    </w:p>
    <w:p w:rsidR="00D83A57" w:rsidRPr="00D76AC5" w:rsidRDefault="00D83A57" w:rsidP="00D83A57">
      <w:pPr>
        <w:ind w:firstLine="643"/>
      </w:pPr>
      <w:r w:rsidRPr="00D76AC5">
        <w:rPr>
          <w:rFonts w:hint="eastAsia"/>
          <w:b/>
          <w:bCs/>
        </w:rPr>
        <w:t>八、公共安全支出（类）缉私警察（款）：</w:t>
      </w:r>
      <w:r w:rsidRPr="00D76AC5">
        <w:rPr>
          <w:rFonts w:hint="eastAsia"/>
        </w:rPr>
        <w:t>反映海关缉私警察的基本支出及完成专项业务工作的项目支出。</w:t>
      </w:r>
    </w:p>
    <w:p w:rsidR="00D83A57" w:rsidRPr="00D76AC5" w:rsidRDefault="00D83A57" w:rsidP="00D83A57">
      <w:pPr>
        <w:ind w:firstLine="643"/>
      </w:pPr>
      <w:r w:rsidRPr="00D76AC5">
        <w:rPr>
          <w:rFonts w:hint="eastAsia"/>
          <w:b/>
          <w:bCs/>
        </w:rPr>
        <w:t>九、社会保障和就业支出（类）行政事业单位养老支出（款）：</w:t>
      </w:r>
      <w:r w:rsidRPr="00D76AC5">
        <w:rPr>
          <w:rFonts w:hint="eastAsia"/>
        </w:rPr>
        <w:t>反映用于海关行政事业单位离退休方面的支出。</w:t>
      </w:r>
    </w:p>
    <w:p w:rsidR="00D83A57" w:rsidRPr="00D76AC5" w:rsidRDefault="00D83A57" w:rsidP="00D83A57">
      <w:pPr>
        <w:ind w:firstLine="643"/>
      </w:pPr>
      <w:r w:rsidRPr="00D76AC5">
        <w:rPr>
          <w:rFonts w:hint="eastAsia"/>
          <w:b/>
          <w:bCs/>
        </w:rPr>
        <w:t>（一）行政单位离退休（项）：</w:t>
      </w:r>
      <w:r w:rsidRPr="00D76AC5">
        <w:rPr>
          <w:rFonts w:hint="eastAsia"/>
        </w:rPr>
        <w:t>反映海关系统行政单位开支的离退休支出。</w:t>
      </w:r>
    </w:p>
    <w:p w:rsidR="00D83A57" w:rsidRPr="00D76AC5" w:rsidRDefault="00D83A57" w:rsidP="00D83A57">
      <w:pPr>
        <w:ind w:firstLine="643"/>
      </w:pPr>
      <w:r w:rsidRPr="00D76AC5">
        <w:rPr>
          <w:rFonts w:hint="eastAsia"/>
          <w:b/>
          <w:bCs/>
        </w:rPr>
        <w:lastRenderedPageBreak/>
        <w:t>（二）事业单位离退休（项）：</w:t>
      </w:r>
      <w:r w:rsidRPr="00D76AC5">
        <w:rPr>
          <w:rFonts w:hint="eastAsia"/>
        </w:rPr>
        <w:t>反映海关系统事业单位开支的离退休经费。</w:t>
      </w:r>
    </w:p>
    <w:p w:rsidR="00D83A57" w:rsidRPr="00D76AC5" w:rsidRDefault="00D83A57" w:rsidP="00D83A57">
      <w:pPr>
        <w:ind w:firstLine="643"/>
      </w:pPr>
      <w:r w:rsidRPr="00D76AC5">
        <w:rPr>
          <w:rFonts w:hint="eastAsia"/>
          <w:b/>
          <w:bCs/>
        </w:rPr>
        <w:t>（三）机关事业单位基本养老保险缴费支出（项）：</w:t>
      </w:r>
      <w:r w:rsidRPr="00D76AC5">
        <w:rPr>
          <w:rFonts w:hint="eastAsia"/>
        </w:rPr>
        <w:t>反映已参加当地社保的在职人员的基本养老保险支出。</w:t>
      </w:r>
    </w:p>
    <w:p w:rsidR="00D83A57" w:rsidRPr="00D76AC5" w:rsidRDefault="00D83A57" w:rsidP="00D83A57">
      <w:pPr>
        <w:ind w:firstLine="643"/>
      </w:pPr>
      <w:r w:rsidRPr="00D76AC5">
        <w:rPr>
          <w:rFonts w:hint="eastAsia"/>
          <w:b/>
          <w:bCs/>
        </w:rPr>
        <w:t>（四）机关事业单位职业年金缴费支出（项）：</w:t>
      </w:r>
      <w:r w:rsidRPr="00D76AC5">
        <w:rPr>
          <w:rFonts w:hint="eastAsia"/>
        </w:rPr>
        <w:t>反映已参加当地社保的在职人员的职业年金支出。</w:t>
      </w:r>
    </w:p>
    <w:p w:rsidR="00D83A57" w:rsidRPr="00D76AC5" w:rsidRDefault="00D83A57" w:rsidP="00D83A57">
      <w:pPr>
        <w:ind w:firstLine="643"/>
      </w:pPr>
      <w:r w:rsidRPr="00D76AC5">
        <w:rPr>
          <w:rFonts w:hint="eastAsia"/>
          <w:b/>
          <w:bCs/>
        </w:rPr>
        <w:t>十、住房保障支出（类）住房改革支出（款）：</w:t>
      </w:r>
      <w:r w:rsidRPr="00D76AC5">
        <w:rPr>
          <w:rFonts w:hint="eastAsia"/>
        </w:rPr>
        <w:t>反映海关系统按照国家政策规定为职工发放的住房公积金和购房补贴等支出。</w:t>
      </w:r>
    </w:p>
    <w:p w:rsidR="00D83A57" w:rsidRPr="00D76AC5" w:rsidRDefault="00D83A57" w:rsidP="00D83A57">
      <w:pPr>
        <w:ind w:firstLine="643"/>
      </w:pPr>
      <w:r w:rsidRPr="00D76AC5">
        <w:rPr>
          <w:rFonts w:hint="eastAsia"/>
          <w:b/>
          <w:bCs/>
        </w:rPr>
        <w:t>（一）住房公积金（项）：</w:t>
      </w:r>
      <w:r w:rsidRPr="00D76AC5">
        <w:rPr>
          <w:rFonts w:hint="eastAsia"/>
        </w:rPr>
        <w:t>住房公积金是按照《住房公积金管理条例》的规定，由单位及其在职职工缴存的长期住房储金。该项政策始于上世纪九十年代中期，在全国机关、企事业单位在职职工中普遍实施，缴存比例最低不低于</w:t>
      </w:r>
      <w:r w:rsidRPr="00D76AC5">
        <w:rPr>
          <w:rFonts w:hint="eastAsia"/>
        </w:rPr>
        <w:t xml:space="preserve"> 5</w:t>
      </w:r>
      <w:r w:rsidRPr="00D76AC5">
        <w:rPr>
          <w:rFonts w:hint="eastAsia"/>
        </w:rPr>
        <w:t>％，最高不超过</w:t>
      </w:r>
      <w:r w:rsidRPr="00D76AC5">
        <w:rPr>
          <w:rFonts w:hint="eastAsia"/>
        </w:rPr>
        <w:t xml:space="preserve"> 12</w:t>
      </w:r>
      <w:r w:rsidRPr="00D76AC5">
        <w:rPr>
          <w:rFonts w:hint="eastAsia"/>
        </w:rPr>
        <w:t>％，缴存基数为职工本人上年工资，目前已实施近</w:t>
      </w:r>
      <w:r w:rsidRPr="00D76AC5">
        <w:rPr>
          <w:rFonts w:hint="eastAsia"/>
        </w:rPr>
        <w:t xml:space="preserve"> 20 </w:t>
      </w:r>
      <w:r w:rsidRPr="00D76AC5">
        <w:rPr>
          <w:rFonts w:hint="eastAsia"/>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rsidR="00D83A57" w:rsidRPr="00D76AC5" w:rsidRDefault="00D83A57" w:rsidP="00D83A57">
      <w:pPr>
        <w:ind w:firstLine="643"/>
      </w:pPr>
      <w:r w:rsidRPr="00D76AC5">
        <w:rPr>
          <w:rFonts w:hint="eastAsia"/>
          <w:b/>
          <w:bCs/>
        </w:rPr>
        <w:t>（二）购房补贴（项）：</w:t>
      </w:r>
      <w:r w:rsidRPr="00D76AC5">
        <w:rPr>
          <w:rFonts w:hint="eastAsia"/>
        </w:rPr>
        <w:t>购房补贴是根据《国务院关于进一步深化城镇住房制度改革加快住房建设的通知》（国发〔</w:t>
      </w:r>
      <w:r w:rsidRPr="00D76AC5">
        <w:rPr>
          <w:rFonts w:hint="eastAsia"/>
        </w:rPr>
        <w:t>1998</w:t>
      </w:r>
      <w:r w:rsidRPr="00D76AC5">
        <w:rPr>
          <w:rFonts w:hint="eastAsia"/>
        </w:rPr>
        <w:t>〕</w:t>
      </w:r>
      <w:r w:rsidRPr="00D76AC5">
        <w:rPr>
          <w:rFonts w:hint="eastAsia"/>
        </w:rPr>
        <w:t xml:space="preserve">23 </w:t>
      </w:r>
      <w:r w:rsidRPr="00D76AC5">
        <w:rPr>
          <w:rFonts w:hint="eastAsia"/>
        </w:rPr>
        <w:t>号）的规定，从</w:t>
      </w:r>
      <w:r w:rsidRPr="00D76AC5">
        <w:rPr>
          <w:rFonts w:hint="eastAsia"/>
        </w:rPr>
        <w:t xml:space="preserve"> 1998 </w:t>
      </w:r>
      <w:r w:rsidRPr="00D76AC5">
        <w:rPr>
          <w:rFonts w:hint="eastAsia"/>
        </w:rPr>
        <w:t>年下半年停止实物分房后，房价收入比超过</w:t>
      </w:r>
      <w:r w:rsidRPr="00D76AC5">
        <w:rPr>
          <w:rFonts w:hint="eastAsia"/>
        </w:rPr>
        <w:t xml:space="preserve"> 4 </w:t>
      </w:r>
      <w:r w:rsidRPr="00D76AC5">
        <w:rPr>
          <w:rFonts w:hint="eastAsia"/>
        </w:rPr>
        <w:t>倍以上地区对无房和住房未达标职</w:t>
      </w:r>
      <w:r w:rsidRPr="00D76AC5">
        <w:rPr>
          <w:rFonts w:hint="eastAsia"/>
        </w:rPr>
        <w:lastRenderedPageBreak/>
        <w:t>工发放的住房货币化改革补贴资金。中央行政事业单位从</w:t>
      </w:r>
      <w:r w:rsidRPr="00D76AC5">
        <w:rPr>
          <w:rFonts w:hint="eastAsia"/>
        </w:rPr>
        <w:t xml:space="preserve"> 2000</w:t>
      </w:r>
      <w:r w:rsidRPr="00D76AC5">
        <w:rPr>
          <w:rFonts w:hint="eastAsia"/>
        </w:rPr>
        <w:t>年开始发放购房补贴资金，地方行政事业单位从</w:t>
      </w:r>
      <w:r w:rsidRPr="00D76AC5">
        <w:rPr>
          <w:rFonts w:hint="eastAsia"/>
        </w:rPr>
        <w:t xml:space="preserve"> 1999 </w:t>
      </w:r>
      <w:r w:rsidRPr="00D76AC5">
        <w:rPr>
          <w:rFonts w:hint="eastAsia"/>
        </w:rPr>
        <w:t>年陆续开始发放购房补贴资金，企业根据本单位情况自行确定。京外中央单位按照所在地人民政府住房分配货币化改革的政策规定和标准执行。</w:t>
      </w:r>
    </w:p>
    <w:p w:rsidR="00D83A57" w:rsidRPr="00D76AC5" w:rsidRDefault="00D83A57" w:rsidP="00D83A57">
      <w:pPr>
        <w:ind w:firstLine="643"/>
      </w:pPr>
      <w:r w:rsidRPr="00D76AC5">
        <w:rPr>
          <w:rFonts w:hint="eastAsia"/>
          <w:b/>
          <w:bCs/>
        </w:rPr>
        <w:t>十一、卫生健康支出（类）行政事业单位医疗（款）：</w:t>
      </w:r>
      <w:r w:rsidRPr="00D76AC5">
        <w:rPr>
          <w:rFonts w:hint="eastAsia"/>
        </w:rPr>
        <w:t>反映已参加当地医保的海关单位用于向地方社保部门缴纳的基本医疗保险和公务员医疗补助支出。</w:t>
      </w:r>
    </w:p>
    <w:p w:rsidR="00D83A57" w:rsidRPr="00D76AC5" w:rsidRDefault="00D83A57" w:rsidP="00D83A57">
      <w:pPr>
        <w:ind w:firstLine="643"/>
      </w:pPr>
      <w:r w:rsidRPr="00D76AC5">
        <w:rPr>
          <w:rFonts w:hint="eastAsia"/>
          <w:b/>
          <w:bCs/>
        </w:rPr>
        <w:t>（一）行政单位医疗（项）：</w:t>
      </w:r>
      <w:r w:rsidRPr="00D76AC5">
        <w:rPr>
          <w:rFonts w:hint="eastAsia"/>
        </w:rPr>
        <w:t>指中央财政集中安排的驻各地海关单位基本医疗保险缴费经费。</w:t>
      </w:r>
    </w:p>
    <w:p w:rsidR="00D83A57" w:rsidRPr="00D76AC5" w:rsidRDefault="00D83A57" w:rsidP="00D83A57">
      <w:pPr>
        <w:ind w:firstLine="643"/>
      </w:pPr>
      <w:r w:rsidRPr="00D76AC5">
        <w:rPr>
          <w:rFonts w:hint="eastAsia"/>
          <w:b/>
          <w:bCs/>
        </w:rPr>
        <w:t>（二）公务员医疗补助（项）：</w:t>
      </w:r>
      <w:r w:rsidRPr="00D76AC5">
        <w:rPr>
          <w:rFonts w:hint="eastAsia"/>
        </w:rPr>
        <w:t>指中央财政集中安排的驻各地海关单位公务员医疗补助经费。</w:t>
      </w:r>
    </w:p>
    <w:p w:rsidR="00D83A57" w:rsidRPr="00D76AC5" w:rsidRDefault="00D83A57" w:rsidP="00D83A57">
      <w:pPr>
        <w:ind w:firstLine="643"/>
      </w:pPr>
      <w:r w:rsidRPr="00D76AC5">
        <w:rPr>
          <w:rFonts w:hint="eastAsia"/>
          <w:b/>
          <w:bCs/>
        </w:rPr>
        <w:t>十二、“三公”经费：</w:t>
      </w:r>
      <w:r w:rsidRPr="00D76AC5">
        <w:rPr>
          <w:rFonts w:hint="eastAsia"/>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燃料费、维修费、过路过桥费、保险费、安全奖励费用等支出；公务接待费反映单位按规定开支的各类公务接待（含外宾接待）支出。</w:t>
      </w:r>
    </w:p>
    <w:p w:rsidR="00D83A57" w:rsidRPr="00D76AC5" w:rsidRDefault="00D83A57" w:rsidP="00D83A57">
      <w:pPr>
        <w:ind w:firstLine="643"/>
      </w:pPr>
      <w:r w:rsidRPr="00D76AC5">
        <w:rPr>
          <w:rFonts w:hint="eastAsia"/>
          <w:b/>
          <w:bCs/>
        </w:rPr>
        <w:t>十三、机关运行经费：</w:t>
      </w:r>
      <w:r w:rsidRPr="00D76AC5">
        <w:rPr>
          <w:rFonts w:hint="eastAsia"/>
        </w:rPr>
        <w:t>为保障行政单位运行用于购买货物和服务的各项资金，包括办公及印刷费、邮电费、差旅费、会议费、福利费、日常维修费、专用材料及一般设备购置费、</w:t>
      </w:r>
      <w:r w:rsidRPr="00D76AC5">
        <w:rPr>
          <w:rFonts w:hint="eastAsia"/>
        </w:rPr>
        <w:lastRenderedPageBreak/>
        <w:t>办公用房水电费、办公用房取暖费、办公用房物业管理费、公务用车运行维护费以及其他费用。</w:t>
      </w:r>
    </w:p>
    <w:p w:rsidR="00C15645" w:rsidRPr="009E2230" w:rsidRDefault="00D83A57" w:rsidP="00C15645">
      <w:pPr>
        <w:spacing w:line="240" w:lineRule="auto"/>
        <w:ind w:firstLineChars="0" w:firstLine="0"/>
        <w:jc w:val="center"/>
        <w:rPr>
          <w:rFonts w:ascii="方正小标宋_GBK" w:eastAsia="方正小标宋_GBK"/>
          <w:sz w:val="72"/>
          <w:szCs w:val="72"/>
        </w:rPr>
      </w:pPr>
      <w:r w:rsidRPr="00D76AC5">
        <w:br w:type="page"/>
      </w:r>
      <w:bookmarkStart w:id="3" w:name="_GoBack"/>
      <w:bookmarkEnd w:id="3"/>
    </w:p>
    <w:p w:rsidR="00C15645" w:rsidRPr="009E2230" w:rsidRDefault="00C15645" w:rsidP="00C15645">
      <w:pPr>
        <w:spacing w:line="240" w:lineRule="auto"/>
        <w:ind w:firstLineChars="0" w:firstLine="0"/>
        <w:jc w:val="center"/>
        <w:rPr>
          <w:rFonts w:ascii="方正小标宋_GBK" w:eastAsia="方正小标宋_GBK"/>
          <w:sz w:val="72"/>
          <w:szCs w:val="72"/>
        </w:rPr>
      </w:pPr>
    </w:p>
    <w:p w:rsidR="00C15645" w:rsidRPr="009E2230" w:rsidRDefault="00C15645" w:rsidP="00C15645">
      <w:pPr>
        <w:spacing w:line="240" w:lineRule="auto"/>
        <w:ind w:firstLineChars="0" w:firstLine="0"/>
        <w:jc w:val="center"/>
        <w:rPr>
          <w:rFonts w:ascii="方正小标宋_GBK" w:eastAsia="方正小标宋_GBK"/>
          <w:sz w:val="72"/>
          <w:szCs w:val="72"/>
        </w:rPr>
      </w:pPr>
    </w:p>
    <w:p w:rsidR="00C15645" w:rsidRPr="009E2230" w:rsidRDefault="00C15645" w:rsidP="00C15645">
      <w:pPr>
        <w:spacing w:line="240" w:lineRule="auto"/>
        <w:ind w:firstLineChars="0" w:firstLine="0"/>
        <w:jc w:val="center"/>
        <w:rPr>
          <w:rFonts w:ascii="方正小标宋_GBK" w:eastAsia="方正小标宋_GBK"/>
          <w:sz w:val="72"/>
          <w:szCs w:val="72"/>
        </w:rPr>
      </w:pPr>
    </w:p>
    <w:p w:rsidR="00C15645" w:rsidRPr="009E2230" w:rsidRDefault="00C15645" w:rsidP="00C15645">
      <w:pPr>
        <w:spacing w:line="240" w:lineRule="auto"/>
        <w:ind w:firstLineChars="0" w:firstLine="0"/>
        <w:jc w:val="center"/>
        <w:outlineLvl w:val="0"/>
        <w:rPr>
          <w:rFonts w:ascii="方正小标宋_GBK" w:eastAsia="方正小标宋_GBK"/>
          <w:sz w:val="84"/>
          <w:szCs w:val="84"/>
        </w:rPr>
      </w:pPr>
      <w:r w:rsidRPr="009E2230">
        <w:rPr>
          <w:rFonts w:ascii="方正小标宋_GBK" w:eastAsia="方正小标宋_GBK" w:hint="eastAsia"/>
          <w:sz w:val="84"/>
          <w:szCs w:val="84"/>
        </w:rPr>
        <w:t>第五部分</w:t>
      </w:r>
      <w:r w:rsidRPr="009E2230">
        <w:rPr>
          <w:rFonts w:ascii="方正小标宋_GBK" w:eastAsia="方正小标宋_GBK"/>
          <w:sz w:val="84"/>
          <w:szCs w:val="84"/>
        </w:rPr>
        <w:br/>
      </w:r>
      <w:r w:rsidRPr="009E2230">
        <w:rPr>
          <w:rFonts w:ascii="方正小标宋_GBK" w:eastAsia="方正小标宋_GBK" w:hint="eastAsia"/>
          <w:sz w:val="84"/>
          <w:szCs w:val="84"/>
        </w:rPr>
        <w:t>附件</w:t>
      </w:r>
    </w:p>
    <w:p w:rsidR="007D7344" w:rsidRPr="00D76AC5" w:rsidRDefault="00B53FA3" w:rsidP="00C15645">
      <w:pPr>
        <w:spacing w:line="240" w:lineRule="auto"/>
        <w:ind w:firstLineChars="0" w:firstLine="0"/>
        <w:jc w:val="center"/>
        <w:rPr>
          <w:rFonts w:ascii="方正小标宋_GBK" w:eastAsia="方正小标宋_GBK"/>
          <w:sz w:val="84"/>
          <w:szCs w:val="84"/>
        </w:rPr>
      </w:pPr>
      <w:r w:rsidRPr="00D76AC5">
        <w:rPr>
          <w:rFonts w:ascii="方正小标宋_GBK" w:eastAsia="方正小标宋_GBK"/>
          <w:sz w:val="84"/>
          <w:szCs w:val="84"/>
        </w:rPr>
        <w:br w:type="page"/>
      </w:r>
    </w:p>
    <w:p w:rsidR="007D7344" w:rsidRPr="00D76AC5" w:rsidRDefault="007D7344" w:rsidP="007D7344">
      <w:pPr>
        <w:ind w:firstLine="640"/>
      </w:pPr>
    </w:p>
    <w:tbl>
      <w:tblPr>
        <w:tblW w:w="9380" w:type="dxa"/>
        <w:jc w:val="center"/>
        <w:tblLook w:val="0000"/>
      </w:tblPr>
      <w:tblGrid>
        <w:gridCol w:w="818"/>
        <w:gridCol w:w="1276"/>
        <w:gridCol w:w="1546"/>
        <w:gridCol w:w="2320"/>
        <w:gridCol w:w="953"/>
        <w:gridCol w:w="992"/>
        <w:gridCol w:w="1475"/>
      </w:tblGrid>
      <w:tr w:rsidR="00E015F0" w:rsidRPr="00D76AC5" w:rsidTr="001136E4">
        <w:trPr>
          <w:trHeight w:val="702"/>
          <w:jc w:val="center"/>
        </w:trPr>
        <w:tc>
          <w:tcPr>
            <w:tcW w:w="9380" w:type="dxa"/>
            <w:gridSpan w:val="7"/>
            <w:tcBorders>
              <w:top w:val="nil"/>
              <w:left w:val="nil"/>
              <w:bottom w:val="nil"/>
              <w:right w:val="nil"/>
            </w:tcBorders>
            <w:shd w:val="clear" w:color="auto" w:fill="auto"/>
            <w:noWrap/>
            <w:vAlign w:val="center"/>
          </w:tcPr>
          <w:p w:rsidR="00E015F0" w:rsidRPr="00D76AC5" w:rsidRDefault="00E015F0" w:rsidP="00E015F0">
            <w:pPr>
              <w:widowControl/>
              <w:ind w:firstLine="640"/>
              <w:jc w:val="center"/>
              <w:rPr>
                <w:rFonts w:ascii="方正黑体_GBK" w:eastAsia="方正黑体_GBK"/>
                <w:kern w:val="0"/>
                <w:szCs w:val="32"/>
              </w:rPr>
            </w:pPr>
            <w:r w:rsidRPr="00D76AC5">
              <w:rPr>
                <w:rFonts w:ascii="方正黑体_GBK" w:eastAsia="方正黑体_GBK" w:hint="eastAsia"/>
                <w:kern w:val="0"/>
                <w:szCs w:val="32"/>
              </w:rPr>
              <w:t>项目绩效目标表</w:t>
            </w:r>
          </w:p>
        </w:tc>
      </w:tr>
      <w:tr w:rsidR="00E015F0" w:rsidRPr="00D76AC5" w:rsidTr="001136E4">
        <w:trPr>
          <w:trHeight w:val="315"/>
          <w:jc w:val="center"/>
        </w:trPr>
        <w:tc>
          <w:tcPr>
            <w:tcW w:w="9380" w:type="dxa"/>
            <w:gridSpan w:val="7"/>
            <w:tcBorders>
              <w:top w:val="nil"/>
              <w:left w:val="nil"/>
              <w:bottom w:val="nil"/>
              <w:right w:val="nil"/>
            </w:tcBorders>
            <w:shd w:val="clear" w:color="auto" w:fill="auto"/>
            <w:noWrap/>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427B7E"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E015F0" w:rsidRPr="00D76AC5" w:rsidTr="001136E4">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5"/>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海关信息系统运行维护</w:t>
            </w:r>
          </w:p>
        </w:tc>
      </w:tr>
      <w:tr w:rsidR="00E015F0" w:rsidRPr="00D76AC5" w:rsidTr="001136E4">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866"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953"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p>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单位</w:t>
            </w:r>
          </w:p>
        </w:tc>
        <w:tc>
          <w:tcPr>
            <w:tcW w:w="2467"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E015F0" w:rsidRPr="00D76AC5" w:rsidTr="001136E4">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866"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1945"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427B7E"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583</w:t>
            </w:r>
            <w:r w:rsidR="00E015F0" w:rsidRPr="00D76AC5">
              <w:rPr>
                <w:rFonts w:ascii="宋体" w:eastAsia="宋体" w:cs="宋体" w:hint="eastAsia"/>
                <w:color w:val="000000"/>
                <w:kern w:val="0"/>
                <w:sz w:val="22"/>
              </w:rPr>
              <w:t>.00</w:t>
            </w:r>
          </w:p>
        </w:tc>
        <w:tc>
          <w:tcPr>
            <w:tcW w:w="1475" w:type="dxa"/>
            <w:vMerge w:val="restart"/>
            <w:tcBorders>
              <w:top w:val="nil"/>
              <w:left w:val="single" w:sz="4" w:space="0" w:color="000000"/>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E015F0"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c>
          <w:tcPr>
            <w:tcW w:w="3866"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1945"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427B7E"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583</w:t>
            </w:r>
            <w:r w:rsidR="00E015F0" w:rsidRPr="00D76AC5">
              <w:rPr>
                <w:rFonts w:ascii="宋体" w:eastAsia="宋体" w:cs="宋体" w:hint="eastAsia"/>
                <w:color w:val="000000"/>
                <w:kern w:val="0"/>
                <w:sz w:val="22"/>
              </w:rPr>
              <w:t>.00</w:t>
            </w:r>
          </w:p>
        </w:tc>
        <w:tc>
          <w:tcPr>
            <w:tcW w:w="1475" w:type="dxa"/>
            <w:vMerge/>
            <w:tcBorders>
              <w:top w:val="nil"/>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r>
      <w:tr w:rsidR="00E015F0"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c>
          <w:tcPr>
            <w:tcW w:w="3866"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1945"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r>
      <w:tr w:rsidR="00E015F0"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c>
          <w:tcPr>
            <w:tcW w:w="3866"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1945"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r>
      <w:tr w:rsidR="00E015F0" w:rsidRPr="00D76AC5" w:rsidTr="001136E4">
        <w:trPr>
          <w:trHeight w:val="1845"/>
          <w:jc w:val="center"/>
        </w:trPr>
        <w:tc>
          <w:tcPr>
            <w:tcW w:w="818" w:type="dxa"/>
            <w:tcBorders>
              <w:top w:val="nil"/>
              <w:left w:val="single" w:sz="4" w:space="0" w:color="000000"/>
              <w:bottom w:val="nil"/>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single" w:sz="4" w:space="0" w:color="000000"/>
              <w:right w:val="single" w:sz="4" w:space="0" w:color="000000"/>
            </w:tcBorders>
            <w:shd w:val="clear" w:color="auto" w:fill="auto"/>
            <w:vAlign w:val="center"/>
          </w:tcPr>
          <w:p w:rsidR="00427B7E" w:rsidRPr="00D76AC5" w:rsidRDefault="00427B7E" w:rsidP="00427B7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目标1：为目前所承载的信息系统进行外包运维制度，来聘请专业服务外包公司的专家、工程师对信息系统应急、驻场运维等提供专业的指导性意见和实施。</w:t>
            </w:r>
          </w:p>
          <w:p w:rsidR="00E015F0" w:rsidRPr="00D76AC5" w:rsidRDefault="00427B7E" w:rsidP="00427B7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目标2：保障电子数据的时效性、完整性和流畅性，保证关区各联网现场广域网专线高带宽。</w:t>
            </w:r>
          </w:p>
        </w:tc>
      </w:tr>
      <w:tr w:rsidR="00E015F0" w:rsidRPr="00D76AC5" w:rsidTr="001136E4">
        <w:trPr>
          <w:trHeight w:val="886"/>
          <w:jc w:val="center"/>
        </w:trPr>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546"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992"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E015F0"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成本指标</w:t>
            </w:r>
          </w:p>
        </w:tc>
        <w:tc>
          <w:tcPr>
            <w:tcW w:w="1546"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经济成本</w:t>
            </w:r>
            <w:r w:rsidRPr="00D76AC5">
              <w:rPr>
                <w:rFonts w:ascii="宋体" w:eastAsia="宋体" w:cs="宋体" w:hint="eastAsia"/>
                <w:color w:val="000000"/>
                <w:kern w:val="0"/>
                <w:sz w:val="22"/>
              </w:rPr>
              <w:br/>
              <w:t>指标</w:t>
            </w: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政府采购率（%）</w:t>
            </w:r>
          </w:p>
        </w:tc>
        <w:tc>
          <w:tcPr>
            <w:tcW w:w="992"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E015F0"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546"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基础设施运维单位数量（个）</w:t>
            </w:r>
          </w:p>
        </w:tc>
        <w:tc>
          <w:tcPr>
            <w:tcW w:w="992" w:type="dxa"/>
            <w:tcBorders>
              <w:top w:val="nil"/>
              <w:left w:val="nil"/>
              <w:bottom w:val="single" w:sz="4" w:space="0" w:color="000000"/>
              <w:right w:val="single" w:sz="4" w:space="0" w:color="000000"/>
            </w:tcBorders>
            <w:shd w:val="clear" w:color="auto" w:fill="auto"/>
            <w:vAlign w:val="center"/>
          </w:tcPr>
          <w:p w:rsidR="00E015F0" w:rsidRPr="00D76AC5" w:rsidRDefault="00E015F0"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770A9E" w:rsidRPr="00D76AC5">
              <w:rPr>
                <w:rFonts w:ascii="宋体" w:eastAsia="宋体" w:cs="宋体" w:hint="eastAsia"/>
                <w:color w:val="000000"/>
                <w:kern w:val="0"/>
                <w:sz w:val="22"/>
              </w:rPr>
              <w:t>4</w:t>
            </w:r>
            <w:r w:rsidRPr="00D76AC5">
              <w:rPr>
                <w:rFonts w:ascii="宋体" w:eastAsia="宋体" w:cs="宋体" w:hint="eastAsia"/>
                <w:color w:val="000000"/>
                <w:kern w:val="0"/>
                <w:sz w:val="22"/>
              </w:rPr>
              <w:t>个</w:t>
            </w:r>
          </w:p>
        </w:tc>
        <w:tc>
          <w:tcPr>
            <w:tcW w:w="1475" w:type="dxa"/>
            <w:tcBorders>
              <w:top w:val="nil"/>
              <w:left w:val="nil"/>
              <w:bottom w:val="single" w:sz="4" w:space="0" w:color="000000"/>
              <w:right w:val="single" w:sz="4" w:space="0" w:color="000000"/>
            </w:tcBorders>
            <w:shd w:val="clear" w:color="auto" w:fill="auto"/>
            <w:vAlign w:val="center"/>
          </w:tcPr>
          <w:p w:rsidR="00E015F0" w:rsidRPr="00D76AC5" w:rsidRDefault="000D03B1" w:rsidP="00E015F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12</w:t>
            </w:r>
            <w:r w:rsidR="00E015F0" w:rsidRPr="00D76AC5">
              <w:rPr>
                <w:rFonts w:ascii="宋体" w:eastAsia="宋体" w:cs="宋体" w:hint="eastAsia"/>
                <w:color w:val="000000"/>
                <w:kern w:val="0"/>
                <w:sz w:val="22"/>
              </w:rPr>
              <w:t>.0</w:t>
            </w:r>
          </w:p>
        </w:tc>
      </w:tr>
      <w:tr w:rsidR="0077390F"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租用网络线路（条）</w:t>
            </w:r>
          </w:p>
        </w:tc>
        <w:tc>
          <w:tcPr>
            <w:tcW w:w="992" w:type="dxa"/>
            <w:tcBorders>
              <w:top w:val="nil"/>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≥60条</w:t>
            </w:r>
          </w:p>
        </w:tc>
        <w:tc>
          <w:tcPr>
            <w:tcW w:w="1475" w:type="dxa"/>
            <w:tcBorders>
              <w:top w:val="nil"/>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12.0</w:t>
            </w:r>
          </w:p>
        </w:tc>
      </w:tr>
      <w:tr w:rsidR="0077390F"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核心网络系统可用率</w:t>
            </w:r>
          </w:p>
        </w:tc>
        <w:tc>
          <w:tcPr>
            <w:tcW w:w="992" w:type="dxa"/>
            <w:tcBorders>
              <w:top w:val="nil"/>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≥99%</w:t>
            </w:r>
          </w:p>
        </w:tc>
        <w:tc>
          <w:tcPr>
            <w:tcW w:w="1475" w:type="dxa"/>
            <w:tcBorders>
              <w:top w:val="nil"/>
              <w:left w:val="nil"/>
              <w:bottom w:val="single" w:sz="4" w:space="0" w:color="000000"/>
              <w:right w:val="single" w:sz="4" w:space="0" w:color="000000"/>
            </w:tcBorders>
            <w:shd w:val="clear" w:color="auto" w:fill="auto"/>
            <w:vAlign w:val="center"/>
          </w:tcPr>
          <w:p w:rsidR="0077390F" w:rsidRPr="00D76AC5" w:rsidRDefault="0077390F"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16.0</w:t>
            </w:r>
          </w:p>
        </w:tc>
      </w:tr>
      <w:tr w:rsidR="0077390F"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992"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r>
      <w:tr w:rsidR="0077390F"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77390F" w:rsidRPr="00D76AC5" w:rsidRDefault="0077390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77390F" w:rsidRPr="00D76AC5" w:rsidRDefault="0077390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992" w:type="dxa"/>
            <w:tcBorders>
              <w:top w:val="nil"/>
              <w:left w:val="nil"/>
              <w:bottom w:val="single" w:sz="4" w:space="0" w:color="000000"/>
              <w:right w:val="single" w:sz="4" w:space="0" w:color="000000"/>
            </w:tcBorders>
            <w:shd w:val="clear" w:color="auto" w:fill="auto"/>
            <w:vAlign w:val="center"/>
          </w:tcPr>
          <w:p w:rsidR="0077390F" w:rsidRPr="00D76AC5" w:rsidRDefault="0077390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vAlign w:val="center"/>
          </w:tcPr>
          <w:p w:rsidR="0077390F" w:rsidRPr="00D76AC5" w:rsidRDefault="0077390F" w:rsidP="001136E4">
            <w:pPr>
              <w:widowControl/>
              <w:overflowPunct/>
              <w:spacing w:line="240" w:lineRule="auto"/>
              <w:ind w:firstLineChars="0" w:firstLine="0"/>
              <w:jc w:val="center"/>
              <w:textAlignment w:val="center"/>
              <w:rPr>
                <w:rFonts w:ascii="宋体" w:eastAsia="宋体" w:cs="宋体"/>
                <w:color w:val="000000"/>
                <w:kern w:val="0"/>
                <w:sz w:val="22"/>
              </w:rPr>
            </w:pPr>
          </w:p>
        </w:tc>
      </w:tr>
      <w:tr w:rsidR="0077390F"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992"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p>
        </w:tc>
      </w:tr>
      <w:tr w:rsidR="0077390F" w:rsidRPr="00D76AC5" w:rsidTr="001136E4">
        <w:trPr>
          <w:trHeight w:val="732"/>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77390F" w:rsidRPr="00D76AC5" w:rsidRDefault="0077390F" w:rsidP="00E015F0">
            <w:pPr>
              <w:ind w:firstLine="640"/>
            </w:pPr>
          </w:p>
        </w:tc>
        <w:tc>
          <w:tcPr>
            <w:tcW w:w="1276"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546"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3273" w:type="dxa"/>
            <w:gridSpan w:val="2"/>
            <w:tcBorders>
              <w:top w:val="single" w:sz="4" w:space="0" w:color="000000"/>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提高海关电子政务水平</w:t>
            </w:r>
          </w:p>
        </w:tc>
        <w:tc>
          <w:tcPr>
            <w:tcW w:w="992"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000000"/>
              <w:right w:val="single" w:sz="4" w:space="0" w:color="000000"/>
            </w:tcBorders>
            <w:shd w:val="clear" w:color="auto" w:fill="auto"/>
            <w:vAlign w:val="center"/>
          </w:tcPr>
          <w:p w:rsidR="0077390F" w:rsidRPr="00D76AC5" w:rsidRDefault="0077390F" w:rsidP="0069385C">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30.0</w:t>
            </w:r>
          </w:p>
        </w:tc>
      </w:tr>
    </w:tbl>
    <w:p w:rsidR="00E015F0" w:rsidRPr="00D76AC5" w:rsidRDefault="00E015F0" w:rsidP="003F1DA0">
      <w:pPr>
        <w:ind w:firstLine="640"/>
      </w:pPr>
    </w:p>
    <w:tbl>
      <w:tblPr>
        <w:tblW w:w="9380" w:type="dxa"/>
        <w:jc w:val="center"/>
        <w:tblLook w:val="0000"/>
      </w:tblPr>
      <w:tblGrid>
        <w:gridCol w:w="818"/>
        <w:gridCol w:w="1276"/>
        <w:gridCol w:w="1417"/>
        <w:gridCol w:w="2268"/>
        <w:gridCol w:w="1134"/>
        <w:gridCol w:w="992"/>
        <w:gridCol w:w="1475"/>
      </w:tblGrid>
      <w:tr w:rsidR="00073F4F" w:rsidRPr="00D76AC5" w:rsidTr="001136E4">
        <w:trPr>
          <w:trHeight w:val="702"/>
          <w:jc w:val="center"/>
        </w:trPr>
        <w:tc>
          <w:tcPr>
            <w:tcW w:w="9380" w:type="dxa"/>
            <w:gridSpan w:val="7"/>
            <w:tcBorders>
              <w:top w:val="nil"/>
              <w:left w:val="nil"/>
              <w:bottom w:val="nil"/>
              <w:right w:val="nil"/>
            </w:tcBorders>
            <w:shd w:val="clear" w:color="auto" w:fill="auto"/>
            <w:noWrap/>
            <w:vAlign w:val="center"/>
          </w:tcPr>
          <w:p w:rsidR="00073F4F" w:rsidRPr="00D76AC5" w:rsidRDefault="00073F4F" w:rsidP="001136E4">
            <w:pPr>
              <w:widowControl/>
              <w:ind w:firstLine="640"/>
              <w:jc w:val="center"/>
              <w:rPr>
                <w:rFonts w:ascii="方正黑体_GBK" w:eastAsia="方正黑体_GBK"/>
                <w:kern w:val="0"/>
                <w:szCs w:val="32"/>
              </w:rPr>
            </w:pPr>
            <w:r w:rsidRPr="00D76AC5">
              <w:rPr>
                <w:rFonts w:ascii="方正黑体_GBK" w:eastAsia="方正黑体_GBK" w:hint="eastAsia"/>
                <w:kern w:val="0"/>
                <w:szCs w:val="32"/>
              </w:rPr>
              <w:lastRenderedPageBreak/>
              <w:t>项目绩效目标表</w:t>
            </w:r>
          </w:p>
        </w:tc>
      </w:tr>
      <w:tr w:rsidR="00073F4F" w:rsidRPr="00D76AC5" w:rsidTr="001136E4">
        <w:trPr>
          <w:trHeight w:val="315"/>
          <w:jc w:val="center"/>
        </w:trPr>
        <w:tc>
          <w:tcPr>
            <w:tcW w:w="9380" w:type="dxa"/>
            <w:gridSpan w:val="7"/>
            <w:tcBorders>
              <w:top w:val="nil"/>
              <w:left w:val="nil"/>
              <w:bottom w:val="nil"/>
              <w:right w:val="nil"/>
            </w:tcBorders>
            <w:shd w:val="clear" w:color="auto" w:fill="auto"/>
            <w:noWrap/>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C819DA" w:rsidRPr="00D76AC5">
              <w:rPr>
                <w:rFonts w:ascii="宋体" w:eastAsia="宋体" w:cs="宋体" w:hint="eastAsia"/>
                <w:color w:val="000000"/>
                <w:kern w:val="0"/>
                <w:sz w:val="22"/>
              </w:rPr>
              <w:t>202</w:t>
            </w:r>
            <w:r w:rsidR="001425F2" w:rsidRPr="00D76AC5">
              <w:rPr>
                <w:rFonts w:ascii="宋体" w:eastAsia="宋体" w:cs="宋体" w:hint="eastAsia"/>
                <w:color w:val="000000"/>
                <w:kern w:val="0"/>
                <w:sz w:val="22"/>
              </w:rPr>
              <w:t>4</w:t>
            </w:r>
            <w:r w:rsidRPr="00D76AC5">
              <w:rPr>
                <w:rFonts w:ascii="宋体" w:eastAsia="宋体" w:cs="宋体" w:hint="eastAsia"/>
                <w:color w:val="000000"/>
                <w:kern w:val="0"/>
                <w:sz w:val="22"/>
              </w:rPr>
              <w:t>年度）</w:t>
            </w:r>
          </w:p>
        </w:tc>
      </w:tr>
      <w:tr w:rsidR="00073F4F" w:rsidRPr="00D76AC5" w:rsidTr="001136E4">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5"/>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海关综合业务管理专项</w:t>
            </w:r>
          </w:p>
        </w:tc>
      </w:tr>
      <w:tr w:rsidR="00073F4F" w:rsidRPr="00D76AC5" w:rsidTr="001136E4">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1134" w:type="dxa"/>
            <w:tcBorders>
              <w:top w:val="nil"/>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467"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073F4F" w:rsidRPr="00D76AC5" w:rsidTr="001136E4">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1425F2"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8</w:t>
            </w:r>
            <w:r w:rsidR="00073F4F" w:rsidRPr="00D76AC5">
              <w:rPr>
                <w:rFonts w:ascii="宋体" w:eastAsia="宋体" w:cs="宋体" w:hint="eastAsia"/>
                <w:color w:val="000000"/>
                <w:kern w:val="0"/>
                <w:sz w:val="22"/>
              </w:rPr>
              <w:t>.00</w:t>
            </w:r>
          </w:p>
        </w:tc>
        <w:tc>
          <w:tcPr>
            <w:tcW w:w="1475" w:type="dxa"/>
            <w:vMerge w:val="restart"/>
            <w:tcBorders>
              <w:top w:val="nil"/>
              <w:left w:val="single" w:sz="4" w:space="0" w:color="000000"/>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073F4F"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1425F2"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8</w:t>
            </w:r>
            <w:r w:rsidR="00073F4F" w:rsidRPr="00D76AC5">
              <w:rPr>
                <w:rFonts w:ascii="宋体" w:eastAsia="宋体" w:cs="宋体" w:hint="eastAsia"/>
                <w:color w:val="000000"/>
                <w:kern w:val="0"/>
                <w:sz w:val="22"/>
              </w:rPr>
              <w:t>.00</w:t>
            </w:r>
          </w:p>
        </w:tc>
        <w:tc>
          <w:tcPr>
            <w:tcW w:w="1475" w:type="dxa"/>
            <w:vMerge/>
            <w:tcBorders>
              <w:top w:val="nil"/>
              <w:left w:val="single" w:sz="4" w:space="0" w:color="000000"/>
              <w:bottom w:val="single" w:sz="4" w:space="0" w:color="000000"/>
              <w:right w:val="single" w:sz="4" w:space="0" w:color="000000"/>
            </w:tcBorders>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p>
        </w:tc>
      </w:tr>
      <w:tr w:rsidR="00073F4F"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p>
        </w:tc>
      </w:tr>
      <w:tr w:rsidR="00073F4F"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p>
        </w:tc>
      </w:tr>
      <w:tr w:rsidR="00073F4F" w:rsidRPr="00D76AC5" w:rsidTr="001136E4">
        <w:trPr>
          <w:trHeight w:val="3210"/>
          <w:jc w:val="center"/>
        </w:trPr>
        <w:tc>
          <w:tcPr>
            <w:tcW w:w="818" w:type="dxa"/>
            <w:tcBorders>
              <w:top w:val="nil"/>
              <w:left w:val="single" w:sz="4" w:space="0" w:color="000000"/>
              <w:bottom w:val="nil"/>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FF7D7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目标1：按照总署统一部署和关区整体工作安排，参与推进智慧海关建设及其他重大改革发展事项；</w:t>
            </w:r>
          </w:p>
          <w:p w:rsidR="00FF7D70" w:rsidRPr="00D76AC5" w:rsidRDefault="00FF7D70" w:rsidP="00FF7D7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目标2：组织开展优化营商环境，服务高质量发展；</w:t>
            </w:r>
          </w:p>
          <w:p w:rsidR="00FF7D70" w:rsidRPr="00D76AC5" w:rsidRDefault="00FF7D70" w:rsidP="00FF7D7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目标3：加强海关知识产权保护普法宣传，创新宣传载体和方法，提高社会公众对海关知识产权保护工作的认识；</w:t>
            </w:r>
          </w:p>
          <w:p w:rsidR="00FF7D70" w:rsidRPr="00D76AC5" w:rsidRDefault="00FF7D70" w:rsidP="00FF7D7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目标4：发挥技贸措施海关预警服务作用，助力外贸企业积极开拓出口市场。</w:t>
            </w:r>
          </w:p>
          <w:p w:rsidR="00073F4F" w:rsidRPr="00D76AC5" w:rsidRDefault="00FF7D70" w:rsidP="00FF7D7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目标5：做好禁限管理，持续提升海关监管效能。</w:t>
            </w:r>
          </w:p>
        </w:tc>
      </w:tr>
      <w:tr w:rsidR="00073F4F" w:rsidRPr="00D76AC5" w:rsidTr="001136E4">
        <w:trPr>
          <w:trHeight w:val="792"/>
          <w:jc w:val="center"/>
        </w:trPr>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nil"/>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417" w:type="dxa"/>
            <w:tcBorders>
              <w:top w:val="nil"/>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992" w:type="dxa"/>
            <w:tcBorders>
              <w:top w:val="nil"/>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nil"/>
              <w:left w:val="nil"/>
              <w:bottom w:val="single" w:sz="4" w:space="0" w:color="000000"/>
              <w:right w:val="single" w:sz="4" w:space="0" w:color="000000"/>
            </w:tcBorders>
            <w:shd w:val="clear" w:color="auto" w:fill="auto"/>
            <w:vAlign w:val="center"/>
          </w:tcPr>
          <w:p w:rsidR="00073F4F" w:rsidRPr="00D76AC5" w:rsidRDefault="00073F4F"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FF7D70" w:rsidRPr="00D76AC5" w:rsidTr="001136E4">
        <w:trPr>
          <w:trHeight w:val="72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val="restart"/>
            <w:tcBorders>
              <w:top w:val="nil"/>
              <w:left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417"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开展宣传（技贸、知产、改革、禁限等领域）</w:t>
            </w:r>
          </w:p>
        </w:tc>
        <w:tc>
          <w:tcPr>
            <w:tcW w:w="992"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≥1个</w:t>
            </w:r>
          </w:p>
        </w:tc>
        <w:tc>
          <w:tcPr>
            <w:tcW w:w="1475"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FF7D70" w:rsidRPr="00D76AC5" w:rsidTr="001136E4">
        <w:trPr>
          <w:trHeight w:val="72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开展技术性贸易措施影响调查</w:t>
            </w:r>
          </w:p>
        </w:tc>
        <w:tc>
          <w:tcPr>
            <w:tcW w:w="992"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≥1次</w:t>
            </w:r>
          </w:p>
        </w:tc>
        <w:tc>
          <w:tcPr>
            <w:tcW w:w="1475"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FF7D70" w:rsidRPr="00D76AC5" w:rsidTr="001136E4">
        <w:trPr>
          <w:trHeight w:val="72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调查问卷有效率</w:t>
            </w:r>
          </w:p>
        </w:tc>
        <w:tc>
          <w:tcPr>
            <w:tcW w:w="992"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vAlign w:val="center"/>
          </w:tcPr>
          <w:p w:rsidR="00FF7D70" w:rsidRPr="00D76AC5" w:rsidRDefault="00FF7D70"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FF7D70" w:rsidRPr="00D76AC5" w:rsidTr="001136E4">
        <w:trPr>
          <w:trHeight w:val="72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992"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r>
      <w:tr w:rsidR="00FF7D70" w:rsidRPr="00D76AC5" w:rsidTr="001136E4">
        <w:trPr>
          <w:trHeight w:val="72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000000"/>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992" w:type="dxa"/>
            <w:tcBorders>
              <w:top w:val="nil"/>
              <w:left w:val="nil"/>
              <w:bottom w:val="single" w:sz="4" w:space="0" w:color="000000"/>
              <w:right w:val="single" w:sz="4" w:space="0" w:color="000000"/>
            </w:tcBorders>
            <w:shd w:val="clear" w:color="auto" w:fill="auto"/>
            <w:vAlign w:val="center"/>
          </w:tcPr>
          <w:p w:rsidR="00FF7D70" w:rsidRPr="00D76AC5" w:rsidRDefault="00FF7D70" w:rsidP="00713C0C">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r>
      <w:tr w:rsidR="00FF7D70" w:rsidRPr="00D76AC5" w:rsidTr="001136E4">
        <w:trPr>
          <w:trHeight w:val="72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417"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提高知识产权海关保护执法水平</w:t>
            </w:r>
          </w:p>
        </w:tc>
        <w:tc>
          <w:tcPr>
            <w:tcW w:w="992"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40.0</w:t>
            </w:r>
          </w:p>
        </w:tc>
      </w:tr>
      <w:tr w:rsidR="00FF7D70" w:rsidRPr="00D76AC5" w:rsidTr="00FF7D70">
        <w:trPr>
          <w:trHeight w:val="72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992"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vAlign w:val="center"/>
          </w:tcPr>
          <w:p w:rsidR="00FF7D70" w:rsidRPr="00D76AC5" w:rsidRDefault="00FF7D70" w:rsidP="00073F4F">
            <w:pPr>
              <w:widowControl/>
              <w:overflowPunct/>
              <w:spacing w:line="240" w:lineRule="auto"/>
              <w:ind w:firstLineChars="0" w:firstLine="0"/>
              <w:jc w:val="center"/>
              <w:textAlignment w:val="center"/>
              <w:rPr>
                <w:rFonts w:ascii="宋体" w:eastAsia="宋体" w:cs="宋体"/>
                <w:color w:val="000000"/>
                <w:kern w:val="0"/>
                <w:sz w:val="22"/>
              </w:rPr>
            </w:pPr>
          </w:p>
        </w:tc>
      </w:tr>
    </w:tbl>
    <w:p w:rsidR="003B0299" w:rsidRPr="00D76AC5" w:rsidRDefault="003B0299" w:rsidP="003F1DA0">
      <w:pPr>
        <w:ind w:firstLine="640"/>
      </w:pPr>
    </w:p>
    <w:tbl>
      <w:tblPr>
        <w:tblW w:w="9380" w:type="dxa"/>
        <w:jc w:val="center"/>
        <w:tblCellMar>
          <w:left w:w="0" w:type="dxa"/>
          <w:right w:w="0" w:type="dxa"/>
        </w:tblCellMar>
        <w:tblLook w:val="0000"/>
      </w:tblPr>
      <w:tblGrid>
        <w:gridCol w:w="818"/>
        <w:gridCol w:w="1279"/>
        <w:gridCol w:w="1698"/>
        <w:gridCol w:w="1701"/>
        <w:gridCol w:w="1275"/>
        <w:gridCol w:w="1134"/>
        <w:gridCol w:w="1475"/>
      </w:tblGrid>
      <w:tr w:rsidR="00C819DA" w:rsidRPr="00D76AC5" w:rsidTr="001136E4">
        <w:trPr>
          <w:trHeight w:val="702"/>
          <w:jc w:val="center"/>
        </w:trPr>
        <w:tc>
          <w:tcPr>
            <w:tcW w:w="9380" w:type="dxa"/>
            <w:gridSpan w:val="7"/>
            <w:tcBorders>
              <w:top w:val="nil"/>
              <w:left w:val="nil"/>
              <w:bottom w:val="nil"/>
              <w:right w:val="nil"/>
            </w:tcBorders>
            <w:shd w:val="clear" w:color="auto" w:fill="auto"/>
            <w:noWrap/>
            <w:tcMar>
              <w:top w:w="17" w:type="dxa"/>
              <w:left w:w="17" w:type="dxa"/>
              <w:right w:w="17" w:type="dxa"/>
            </w:tcMar>
            <w:vAlign w:val="center"/>
          </w:tcPr>
          <w:p w:rsidR="00C819DA" w:rsidRPr="00D76AC5" w:rsidRDefault="00C819DA" w:rsidP="00C819DA">
            <w:pPr>
              <w:ind w:firstLine="640"/>
              <w:jc w:val="center"/>
              <w:rPr>
                <w:rFonts w:ascii="方正黑体_GBK" w:eastAsia="方正黑体_GBK"/>
                <w:szCs w:val="32"/>
              </w:rPr>
            </w:pPr>
            <w:r w:rsidRPr="00D76AC5">
              <w:rPr>
                <w:rFonts w:ascii="方正黑体_GBK" w:eastAsia="方正黑体_GBK" w:hint="eastAsia"/>
                <w:szCs w:val="32"/>
              </w:rPr>
              <w:lastRenderedPageBreak/>
              <w:t>项目绩效目标表</w:t>
            </w:r>
          </w:p>
        </w:tc>
      </w:tr>
      <w:tr w:rsidR="00C819DA" w:rsidRPr="00D76AC5" w:rsidTr="001136E4">
        <w:trPr>
          <w:trHeight w:val="315"/>
          <w:jc w:val="center"/>
        </w:trPr>
        <w:tc>
          <w:tcPr>
            <w:tcW w:w="0" w:type="auto"/>
            <w:gridSpan w:val="7"/>
            <w:tcBorders>
              <w:top w:val="nil"/>
              <w:left w:val="nil"/>
              <w:bottom w:val="nil"/>
              <w:right w:val="nil"/>
            </w:tcBorders>
            <w:shd w:val="clear" w:color="auto" w:fill="auto"/>
            <w:noWrap/>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EF2262"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C819DA" w:rsidRPr="00D76AC5" w:rsidTr="00EF2262">
        <w:trPr>
          <w:trHeight w:val="439"/>
          <w:jc w:val="center"/>
        </w:trPr>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3" w:type="dxa"/>
            <w:gridSpan w:val="5"/>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海关关税征管业务费</w:t>
            </w:r>
          </w:p>
        </w:tc>
      </w:tr>
      <w:tr w:rsidR="00C819DA" w:rsidRPr="00D76AC5" w:rsidTr="00EF2262">
        <w:trPr>
          <w:trHeight w:val="630"/>
          <w:jc w:val="center"/>
        </w:trPr>
        <w:tc>
          <w:tcPr>
            <w:tcW w:w="20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39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12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6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C819DA" w:rsidRPr="00D76AC5" w:rsidTr="00EF2262">
        <w:trPr>
          <w:trHeight w:val="439"/>
          <w:jc w:val="center"/>
        </w:trPr>
        <w:tc>
          <w:tcPr>
            <w:tcW w:w="20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39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70.00</w:t>
            </w:r>
          </w:p>
        </w:tc>
        <w:tc>
          <w:tcPr>
            <w:tcW w:w="1475" w:type="dxa"/>
            <w:vMerge w:val="restart"/>
            <w:tcBorders>
              <w:top w:val="nil"/>
              <w:left w:val="single" w:sz="4" w:space="0" w:color="000000"/>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C819DA" w:rsidRPr="00D76AC5" w:rsidTr="00EF2262">
        <w:trPr>
          <w:trHeight w:val="439"/>
          <w:jc w:val="center"/>
        </w:trPr>
        <w:tc>
          <w:tcPr>
            <w:tcW w:w="2097" w:type="dxa"/>
            <w:gridSpan w:val="2"/>
            <w:vMerge/>
            <w:tcBorders>
              <w:top w:val="single" w:sz="4" w:space="0" w:color="000000"/>
              <w:left w:val="single" w:sz="4" w:space="0" w:color="000000"/>
              <w:bottom w:val="single" w:sz="4" w:space="0" w:color="000000"/>
              <w:right w:val="single" w:sz="4" w:space="0" w:color="000000"/>
            </w:tcBorders>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339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70.00</w:t>
            </w:r>
          </w:p>
        </w:tc>
        <w:tc>
          <w:tcPr>
            <w:tcW w:w="1475" w:type="dxa"/>
            <w:vMerge/>
            <w:tcBorders>
              <w:top w:val="nil"/>
              <w:left w:val="single" w:sz="4" w:space="0" w:color="000000"/>
              <w:bottom w:val="single" w:sz="4" w:space="0" w:color="000000"/>
              <w:right w:val="single" w:sz="4" w:space="0" w:color="000000"/>
            </w:tcBorders>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r>
      <w:tr w:rsidR="00C819DA" w:rsidRPr="00D76AC5" w:rsidTr="00EF2262">
        <w:trPr>
          <w:trHeight w:val="439"/>
          <w:jc w:val="center"/>
        </w:trPr>
        <w:tc>
          <w:tcPr>
            <w:tcW w:w="2097" w:type="dxa"/>
            <w:gridSpan w:val="2"/>
            <w:vMerge/>
            <w:tcBorders>
              <w:top w:val="single" w:sz="4" w:space="0" w:color="000000"/>
              <w:left w:val="single" w:sz="4" w:space="0" w:color="000000"/>
              <w:bottom w:val="single" w:sz="4" w:space="0" w:color="000000"/>
              <w:right w:val="single" w:sz="4" w:space="0" w:color="000000"/>
            </w:tcBorders>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339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r>
      <w:tr w:rsidR="00C819DA" w:rsidRPr="00D76AC5" w:rsidTr="00EF2262">
        <w:trPr>
          <w:trHeight w:val="439"/>
          <w:jc w:val="center"/>
        </w:trPr>
        <w:tc>
          <w:tcPr>
            <w:tcW w:w="2097" w:type="dxa"/>
            <w:gridSpan w:val="2"/>
            <w:vMerge/>
            <w:tcBorders>
              <w:top w:val="single" w:sz="4" w:space="0" w:color="000000"/>
              <w:left w:val="single" w:sz="4" w:space="0" w:color="000000"/>
              <w:bottom w:val="single" w:sz="4" w:space="0" w:color="000000"/>
              <w:right w:val="single" w:sz="4" w:space="0" w:color="000000"/>
            </w:tcBorders>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339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r>
      <w:tr w:rsidR="00C819DA" w:rsidRPr="00D76AC5" w:rsidTr="00C819DA">
        <w:trPr>
          <w:trHeight w:val="1462"/>
          <w:jc w:val="center"/>
        </w:trPr>
        <w:tc>
          <w:tcPr>
            <w:tcW w:w="818" w:type="dxa"/>
            <w:tcBorders>
              <w:top w:val="nil"/>
              <w:left w:val="single" w:sz="4" w:space="0" w:color="000000"/>
              <w:bottom w:val="nil"/>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nil"/>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目标1：优化综合治税长效机制，完成年度税收预算目标；</w:t>
            </w:r>
          </w:p>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目标2：强化税收风险防控，促进税收征管效能提升；</w:t>
            </w:r>
          </w:p>
          <w:p w:rsidR="00C819DA"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目标3：落实国家进出口税收优惠政策，促进企业降本增效。</w:t>
            </w:r>
          </w:p>
        </w:tc>
      </w:tr>
      <w:tr w:rsidR="00C819DA" w:rsidRPr="00D76AC5" w:rsidTr="00EF2262">
        <w:trPr>
          <w:trHeight w:val="646"/>
          <w:jc w:val="center"/>
        </w:trPr>
        <w:tc>
          <w:tcPr>
            <w:tcW w:w="818" w:type="dxa"/>
            <w:vMerge w:val="restart"/>
            <w:tcBorders>
              <w:top w:val="single" w:sz="4" w:space="0" w:color="auto"/>
              <w:left w:val="single" w:sz="4" w:space="0" w:color="auto"/>
              <w:bottom w:val="single" w:sz="4" w:space="0" w:color="000000"/>
              <w:right w:val="single" w:sz="4" w:space="0" w:color="auto"/>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9"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698"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2976" w:type="dxa"/>
            <w:gridSpan w:val="2"/>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134"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EF2262" w:rsidRPr="00D76AC5" w:rsidTr="00EF2262">
        <w:trPr>
          <w:trHeight w:val="555"/>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tcBorders>
              <w:top w:val="nil"/>
              <w:left w:val="nil"/>
              <w:bottom w:val="single" w:sz="4" w:space="0" w:color="auto"/>
              <w:right w:val="single" w:sz="4" w:space="0" w:color="auto"/>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成本指标</w:t>
            </w: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经济成本</w:t>
            </w:r>
          </w:p>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人均培训成本</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≤550元/人/天</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EF2262" w:rsidRPr="00D76AC5" w:rsidTr="00EF2262">
        <w:trPr>
          <w:trHeight w:val="407"/>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val="restart"/>
            <w:tcBorders>
              <w:top w:val="nil"/>
              <w:left w:val="single" w:sz="4" w:space="0" w:color="auto"/>
              <w:right w:val="single" w:sz="4" w:space="0" w:color="auto"/>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p w:rsidR="00EF2262" w:rsidRPr="00D76AC5" w:rsidRDefault="00EF2262" w:rsidP="00C819DA">
            <w:pPr>
              <w:ind w:firstLine="44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审价、归类补税</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AA1F6F"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≥2亿元</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EF2262" w:rsidRPr="00D76AC5" w:rsidTr="00EF2262">
        <w:trPr>
          <w:trHeight w:val="399"/>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tcBorders>
              <w:left w:val="single" w:sz="4" w:space="0" w:color="auto"/>
              <w:right w:val="single" w:sz="4" w:space="0" w:color="auto"/>
            </w:tcBorders>
            <w:vAlign w:val="center"/>
          </w:tcPr>
          <w:p w:rsidR="00EF2262" w:rsidRPr="00D76AC5" w:rsidRDefault="00EF2262" w:rsidP="00C819DA">
            <w:pPr>
              <w:ind w:firstLine="44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税政调整建议份数</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AA1F6F" w:rsidRPr="00D76AC5">
              <w:rPr>
                <w:rFonts w:ascii="宋体" w:eastAsia="宋体" w:cs="宋体" w:hint="eastAsia"/>
                <w:color w:val="000000"/>
                <w:kern w:val="0"/>
                <w:sz w:val="22"/>
              </w:rPr>
              <w:t>15份</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EF2262" w:rsidRPr="00D76AC5" w:rsidTr="00EF2262">
        <w:trPr>
          <w:trHeight w:val="392"/>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tcBorders>
              <w:left w:val="single" w:sz="4" w:space="0" w:color="auto"/>
              <w:right w:val="single" w:sz="4" w:space="0" w:color="auto"/>
            </w:tcBorders>
            <w:vAlign w:val="center"/>
          </w:tcPr>
          <w:p w:rsidR="00EF2262" w:rsidRPr="00D76AC5" w:rsidRDefault="00EF2262" w:rsidP="00C819DA">
            <w:pPr>
              <w:ind w:firstLine="44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课题研究报告份数</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≥1份</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EF2262" w:rsidRPr="00D76AC5" w:rsidTr="00EF2262">
        <w:trPr>
          <w:trHeight w:val="412"/>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tcBorders>
              <w:left w:val="single" w:sz="4" w:space="0" w:color="auto"/>
              <w:right w:val="single" w:sz="4" w:space="0" w:color="auto"/>
            </w:tcBorders>
            <w:vAlign w:val="center"/>
          </w:tcPr>
          <w:p w:rsidR="00EF2262" w:rsidRPr="00D76AC5" w:rsidRDefault="00EF2262" w:rsidP="001136E4">
            <w:pPr>
              <w:ind w:firstLine="44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培训合格率</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≥95%</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w:t>
            </w:r>
            <w:r w:rsidR="00EF2262" w:rsidRPr="00D76AC5">
              <w:rPr>
                <w:rFonts w:ascii="宋体" w:eastAsia="宋体" w:cs="宋体" w:hint="eastAsia"/>
                <w:color w:val="000000"/>
                <w:kern w:val="0"/>
                <w:sz w:val="22"/>
              </w:rPr>
              <w:t>.0</w:t>
            </w:r>
          </w:p>
        </w:tc>
      </w:tr>
      <w:tr w:rsidR="00EF2262" w:rsidRPr="00D76AC5" w:rsidTr="00EF2262">
        <w:trPr>
          <w:trHeight w:val="555"/>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tcBorders>
              <w:left w:val="single" w:sz="4" w:space="0" w:color="auto"/>
              <w:right w:val="single" w:sz="4" w:space="0" w:color="auto"/>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属地企业规范申报率</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w:t>
            </w:r>
            <w:r w:rsidR="00EF2262" w:rsidRPr="00D76AC5">
              <w:rPr>
                <w:rFonts w:ascii="宋体" w:eastAsia="宋体" w:cs="宋体" w:hint="eastAsia"/>
                <w:color w:val="000000"/>
                <w:kern w:val="0"/>
                <w:sz w:val="22"/>
              </w:rPr>
              <w:t>.0</w:t>
            </w:r>
          </w:p>
        </w:tc>
      </w:tr>
      <w:tr w:rsidR="00EF2262" w:rsidRPr="00D76AC5" w:rsidTr="00EF2262">
        <w:trPr>
          <w:trHeight w:val="456"/>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tcBorders>
              <w:left w:val="single" w:sz="4" w:space="0" w:color="auto"/>
              <w:bottom w:val="single" w:sz="4" w:space="0" w:color="auto"/>
              <w:right w:val="single" w:sz="4" w:space="0" w:color="auto"/>
            </w:tcBorders>
            <w:shd w:val="clear" w:color="auto" w:fill="auto"/>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jc w:val="center"/>
              <w:textAlignment w:val="center"/>
              <w:rPr>
                <w:rFonts w:ascii="宋体" w:eastAsia="宋体" w:cs="宋体"/>
                <w:color w:val="000000"/>
                <w:kern w:val="0"/>
                <w:sz w:val="22"/>
              </w:rPr>
            </w:pP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C819DA">
            <w:pPr>
              <w:widowControl/>
              <w:overflowPunct/>
              <w:spacing w:line="240" w:lineRule="auto"/>
              <w:ind w:firstLineChars="0" w:firstLine="0"/>
              <w:jc w:val="center"/>
              <w:textAlignment w:val="center"/>
              <w:rPr>
                <w:rFonts w:ascii="宋体" w:eastAsia="宋体" w:cs="宋体"/>
                <w:color w:val="000000"/>
                <w:kern w:val="0"/>
                <w:sz w:val="22"/>
              </w:rPr>
            </w:pPr>
          </w:p>
        </w:tc>
      </w:tr>
      <w:tr w:rsidR="00D01663" w:rsidRPr="00D76AC5" w:rsidTr="00EF2262">
        <w:trPr>
          <w:trHeight w:val="518"/>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D01663"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val="restart"/>
            <w:tcBorders>
              <w:top w:val="single" w:sz="4" w:space="0" w:color="auto"/>
              <w:left w:val="single" w:sz="4" w:space="0" w:color="auto"/>
              <w:right w:val="single" w:sz="4" w:space="0" w:color="auto"/>
            </w:tcBorders>
            <w:shd w:val="clear" w:color="auto" w:fill="auto"/>
            <w:vAlign w:val="center"/>
          </w:tcPr>
          <w:p w:rsidR="00D01663"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D01663">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经济效益指标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实征税款</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≥600亿</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15.0</w:t>
            </w:r>
          </w:p>
        </w:tc>
      </w:tr>
      <w:tr w:rsidR="00D01663" w:rsidRPr="00D76AC5" w:rsidTr="00EF2262">
        <w:trPr>
          <w:trHeight w:val="439"/>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D01663"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vMerge/>
            <w:tcBorders>
              <w:left w:val="single" w:sz="4" w:space="0" w:color="auto"/>
              <w:bottom w:val="single" w:sz="4" w:space="0" w:color="auto"/>
              <w:right w:val="single" w:sz="4" w:space="0" w:color="auto"/>
            </w:tcBorders>
            <w:shd w:val="clear" w:color="auto" w:fill="auto"/>
            <w:vAlign w:val="center"/>
          </w:tcPr>
          <w:p w:rsidR="00D01663"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D01663">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减免、减让税款</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≥2亿</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D01663" w:rsidRPr="00D76AC5" w:rsidRDefault="00D01663" w:rsidP="00C819D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15.0</w:t>
            </w:r>
          </w:p>
        </w:tc>
      </w:tr>
      <w:tr w:rsidR="00C819DA" w:rsidRPr="00D76AC5" w:rsidTr="00EF2262">
        <w:trPr>
          <w:trHeight w:val="439"/>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279" w:type="dxa"/>
            <w:tcBorders>
              <w:top w:val="nil"/>
              <w:left w:val="single" w:sz="4" w:space="0" w:color="auto"/>
              <w:bottom w:val="single" w:sz="4" w:space="0" w:color="auto"/>
              <w:right w:val="single" w:sz="4" w:space="0" w:color="auto"/>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698"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EF2262" w:rsidRPr="00D76AC5" w:rsidRDefault="00EF2262" w:rsidP="00EF2262">
            <w:pPr>
              <w:widowControl/>
              <w:overflowPunct/>
              <w:spacing w:line="240" w:lineRule="auto"/>
              <w:ind w:firstLineChars="0" w:firstLine="0"/>
              <w:textAlignment w:val="center"/>
              <w:rPr>
                <w:rFonts w:ascii="宋体" w:eastAsia="宋体" w:cs="宋体"/>
                <w:color w:val="000000"/>
                <w:kern w:val="0"/>
                <w:sz w:val="22"/>
              </w:rPr>
            </w:pPr>
          </w:p>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C819DA" w:rsidRPr="00D76AC5" w:rsidRDefault="00C819DA" w:rsidP="00C819DA">
            <w:pPr>
              <w:widowControl/>
              <w:overflowPunct/>
              <w:spacing w:line="240" w:lineRule="auto"/>
              <w:ind w:firstLineChars="0" w:firstLine="0"/>
              <w:jc w:val="center"/>
              <w:textAlignment w:val="center"/>
              <w:rPr>
                <w:rFonts w:ascii="宋体" w:eastAsia="宋体" w:cs="宋体"/>
                <w:color w:val="000000"/>
                <w:kern w:val="0"/>
                <w:sz w:val="22"/>
              </w:rPr>
            </w:pPr>
          </w:p>
        </w:tc>
      </w:tr>
    </w:tbl>
    <w:p w:rsidR="003B0299" w:rsidRPr="00D76AC5" w:rsidRDefault="003B0299" w:rsidP="00C819DA">
      <w:pPr>
        <w:widowControl/>
        <w:overflowPunct/>
        <w:spacing w:line="240" w:lineRule="auto"/>
        <w:ind w:firstLineChars="0" w:firstLine="0"/>
        <w:jc w:val="center"/>
        <w:textAlignment w:val="center"/>
        <w:rPr>
          <w:rFonts w:ascii="宋体" w:eastAsia="宋体" w:cs="宋体"/>
          <w:color w:val="000000"/>
          <w:kern w:val="0"/>
          <w:sz w:val="22"/>
        </w:rPr>
      </w:pPr>
    </w:p>
    <w:p w:rsidR="00D812E8" w:rsidRPr="00D76AC5" w:rsidRDefault="00D812E8" w:rsidP="00C819DA">
      <w:pPr>
        <w:widowControl/>
        <w:overflowPunct/>
        <w:spacing w:line="240" w:lineRule="auto"/>
        <w:ind w:firstLineChars="0" w:firstLine="0"/>
        <w:jc w:val="center"/>
        <w:textAlignment w:val="center"/>
        <w:rPr>
          <w:rFonts w:ascii="宋体" w:eastAsia="宋体" w:cs="宋体"/>
          <w:color w:val="000000"/>
          <w:kern w:val="0"/>
          <w:sz w:val="22"/>
        </w:rPr>
      </w:pPr>
    </w:p>
    <w:p w:rsidR="00D812E8" w:rsidRPr="00D76AC5" w:rsidRDefault="00D812E8" w:rsidP="00C819DA">
      <w:pPr>
        <w:widowControl/>
        <w:overflowPunct/>
        <w:spacing w:line="240" w:lineRule="auto"/>
        <w:ind w:firstLineChars="0" w:firstLine="0"/>
        <w:jc w:val="center"/>
        <w:textAlignment w:val="center"/>
        <w:rPr>
          <w:rFonts w:ascii="宋体" w:eastAsia="宋体" w:cs="宋体"/>
          <w:color w:val="000000"/>
          <w:kern w:val="0"/>
          <w:sz w:val="22"/>
        </w:rPr>
      </w:pPr>
    </w:p>
    <w:p w:rsidR="00D812E8" w:rsidRPr="00D76AC5" w:rsidRDefault="00D812E8" w:rsidP="00C819DA">
      <w:pPr>
        <w:widowControl/>
        <w:overflowPunct/>
        <w:spacing w:line="240" w:lineRule="auto"/>
        <w:ind w:firstLineChars="0" w:firstLine="0"/>
        <w:jc w:val="center"/>
        <w:textAlignment w:val="center"/>
        <w:rPr>
          <w:rFonts w:ascii="宋体" w:eastAsia="宋体" w:cs="宋体"/>
          <w:color w:val="000000"/>
          <w:kern w:val="0"/>
          <w:sz w:val="22"/>
        </w:rPr>
      </w:pPr>
    </w:p>
    <w:p w:rsidR="00D812E8" w:rsidRPr="00D76AC5" w:rsidRDefault="00D812E8" w:rsidP="00C819DA">
      <w:pPr>
        <w:widowControl/>
        <w:overflowPunct/>
        <w:spacing w:line="240" w:lineRule="auto"/>
        <w:ind w:firstLineChars="0" w:firstLine="0"/>
        <w:jc w:val="center"/>
        <w:textAlignment w:val="center"/>
        <w:rPr>
          <w:rFonts w:ascii="宋体" w:eastAsia="宋体" w:cs="宋体"/>
          <w:color w:val="000000"/>
          <w:kern w:val="0"/>
          <w:sz w:val="22"/>
        </w:rPr>
      </w:pPr>
    </w:p>
    <w:p w:rsidR="00D812E8" w:rsidRPr="00D76AC5" w:rsidRDefault="00D812E8" w:rsidP="00C819DA">
      <w:pPr>
        <w:widowControl/>
        <w:overflowPunct/>
        <w:spacing w:line="240" w:lineRule="auto"/>
        <w:ind w:firstLineChars="0" w:firstLine="0"/>
        <w:jc w:val="center"/>
        <w:textAlignment w:val="center"/>
        <w:rPr>
          <w:rFonts w:ascii="宋体" w:eastAsia="宋体" w:cs="宋体"/>
          <w:color w:val="000000"/>
          <w:kern w:val="0"/>
          <w:sz w:val="22"/>
        </w:rPr>
      </w:pPr>
    </w:p>
    <w:p w:rsidR="00D812E8" w:rsidRPr="00D76AC5" w:rsidRDefault="00D812E8" w:rsidP="00C819DA">
      <w:pPr>
        <w:widowControl/>
        <w:overflowPunct/>
        <w:spacing w:line="240" w:lineRule="auto"/>
        <w:ind w:firstLineChars="0" w:firstLine="0"/>
        <w:jc w:val="center"/>
        <w:textAlignment w:val="center"/>
        <w:rPr>
          <w:rFonts w:ascii="宋体" w:eastAsia="宋体" w:cs="宋体"/>
          <w:color w:val="000000"/>
          <w:kern w:val="0"/>
          <w:sz w:val="22"/>
        </w:rPr>
      </w:pPr>
    </w:p>
    <w:tbl>
      <w:tblPr>
        <w:tblW w:w="9380" w:type="dxa"/>
        <w:jc w:val="center"/>
        <w:tblLook w:val="0000"/>
      </w:tblPr>
      <w:tblGrid>
        <w:gridCol w:w="818"/>
        <w:gridCol w:w="1276"/>
        <w:gridCol w:w="1546"/>
        <w:gridCol w:w="2139"/>
        <w:gridCol w:w="851"/>
        <w:gridCol w:w="1275"/>
        <w:gridCol w:w="1475"/>
      </w:tblGrid>
      <w:tr w:rsidR="00D812E8" w:rsidRPr="00D76AC5" w:rsidTr="001136E4">
        <w:trPr>
          <w:trHeight w:val="702"/>
          <w:jc w:val="center"/>
        </w:trPr>
        <w:tc>
          <w:tcPr>
            <w:tcW w:w="9380" w:type="dxa"/>
            <w:gridSpan w:val="7"/>
            <w:tcBorders>
              <w:top w:val="nil"/>
              <w:left w:val="nil"/>
              <w:bottom w:val="nil"/>
              <w:right w:val="nil"/>
            </w:tcBorders>
            <w:shd w:val="clear" w:color="auto" w:fill="auto"/>
            <w:noWrap/>
            <w:vAlign w:val="center"/>
          </w:tcPr>
          <w:p w:rsidR="00D812E8" w:rsidRPr="00D76AC5" w:rsidRDefault="00D812E8" w:rsidP="00D812E8">
            <w:pPr>
              <w:widowControl/>
              <w:ind w:firstLine="640"/>
              <w:jc w:val="center"/>
              <w:rPr>
                <w:rFonts w:ascii="方正黑体_GBK" w:eastAsia="方正黑体_GBK"/>
                <w:kern w:val="0"/>
                <w:szCs w:val="32"/>
              </w:rPr>
            </w:pPr>
            <w:r w:rsidRPr="00D76AC5">
              <w:rPr>
                <w:rFonts w:ascii="方正黑体_GBK" w:eastAsia="方正黑体_GBK" w:hint="eastAsia"/>
                <w:kern w:val="0"/>
                <w:szCs w:val="32"/>
              </w:rPr>
              <w:lastRenderedPageBreak/>
              <w:t>项目绩效目标表</w:t>
            </w:r>
          </w:p>
        </w:tc>
      </w:tr>
      <w:tr w:rsidR="00D812E8" w:rsidRPr="00D76AC5" w:rsidTr="001136E4">
        <w:trPr>
          <w:trHeight w:val="285"/>
          <w:jc w:val="center"/>
        </w:trPr>
        <w:tc>
          <w:tcPr>
            <w:tcW w:w="9380" w:type="dxa"/>
            <w:gridSpan w:val="7"/>
            <w:tcBorders>
              <w:top w:val="nil"/>
              <w:left w:val="nil"/>
              <w:bottom w:val="nil"/>
              <w:right w:val="nil"/>
            </w:tcBorders>
            <w:shd w:val="clear" w:color="auto" w:fill="auto"/>
            <w:noWrap/>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8951D2" w:rsidRPr="00D76AC5">
              <w:rPr>
                <w:rFonts w:ascii="宋体" w:eastAsia="宋体" w:cs="宋体" w:hint="eastAsia"/>
                <w:color w:val="000000"/>
                <w:kern w:val="0"/>
                <w:sz w:val="22"/>
              </w:rPr>
              <w:t>202</w:t>
            </w:r>
            <w:r w:rsidR="00C02147" w:rsidRPr="00D76AC5">
              <w:rPr>
                <w:rFonts w:ascii="宋体" w:eastAsia="宋体" w:cs="宋体" w:hint="eastAsia"/>
                <w:color w:val="000000"/>
                <w:kern w:val="0"/>
                <w:sz w:val="22"/>
              </w:rPr>
              <w:t>4</w:t>
            </w:r>
            <w:r w:rsidRPr="00D76AC5">
              <w:rPr>
                <w:rFonts w:ascii="宋体" w:eastAsia="宋体" w:cs="宋体" w:hint="eastAsia"/>
                <w:color w:val="000000"/>
                <w:kern w:val="0"/>
                <w:sz w:val="22"/>
              </w:rPr>
              <w:t>年度）</w:t>
            </w:r>
          </w:p>
        </w:tc>
      </w:tr>
      <w:tr w:rsidR="00D812E8" w:rsidRPr="00D76AC5" w:rsidTr="001136E4">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5"/>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中国电子口岸建设运行经费</w:t>
            </w:r>
          </w:p>
        </w:tc>
      </w:tr>
      <w:tr w:rsidR="00D812E8" w:rsidRPr="00D76AC5" w:rsidTr="001136E4">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p>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中华人民共和国大连海关</w:t>
            </w:r>
          </w:p>
        </w:tc>
        <w:tc>
          <w:tcPr>
            <w:tcW w:w="851" w:type="dxa"/>
            <w:tcBorders>
              <w:top w:val="nil"/>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p>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单位</w:t>
            </w:r>
          </w:p>
        </w:tc>
        <w:tc>
          <w:tcPr>
            <w:tcW w:w="2750"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p>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大连海关本级</w:t>
            </w:r>
          </w:p>
        </w:tc>
      </w:tr>
      <w:tr w:rsidR="00D812E8" w:rsidRPr="00D76AC5" w:rsidTr="001136E4">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8951D2"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65.72</w:t>
            </w:r>
          </w:p>
        </w:tc>
        <w:tc>
          <w:tcPr>
            <w:tcW w:w="1475" w:type="dxa"/>
            <w:vMerge w:val="restart"/>
            <w:tcBorders>
              <w:top w:val="nil"/>
              <w:left w:val="single" w:sz="4" w:space="0" w:color="000000"/>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D812E8"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8951D2"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65</w:t>
            </w:r>
            <w:r w:rsidR="00D812E8" w:rsidRPr="00D76AC5">
              <w:rPr>
                <w:rFonts w:ascii="宋体" w:eastAsia="宋体" w:cs="宋体" w:hint="eastAsia"/>
                <w:color w:val="000000"/>
                <w:kern w:val="0"/>
                <w:sz w:val="22"/>
              </w:rPr>
              <w:t>.72</w:t>
            </w:r>
          </w:p>
        </w:tc>
        <w:tc>
          <w:tcPr>
            <w:tcW w:w="1475" w:type="dxa"/>
            <w:vMerge/>
            <w:tcBorders>
              <w:top w:val="nil"/>
              <w:left w:val="single" w:sz="4" w:space="0" w:color="000000"/>
              <w:bottom w:val="single" w:sz="4" w:space="0" w:color="000000"/>
              <w:right w:val="single" w:sz="4" w:space="0" w:color="000000"/>
            </w:tcBorders>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p>
        </w:tc>
      </w:tr>
      <w:tr w:rsidR="00D812E8"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p>
        </w:tc>
      </w:tr>
      <w:tr w:rsidR="00D812E8"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p>
        </w:tc>
      </w:tr>
      <w:tr w:rsidR="00D812E8" w:rsidRPr="00D76AC5" w:rsidTr="001136E4">
        <w:trPr>
          <w:trHeight w:val="1185"/>
          <w:jc w:val="center"/>
        </w:trPr>
        <w:tc>
          <w:tcPr>
            <w:tcW w:w="818" w:type="dxa"/>
            <w:tcBorders>
              <w:top w:val="nil"/>
              <w:left w:val="single" w:sz="4" w:space="0" w:color="000000"/>
              <w:bottom w:val="nil"/>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single" w:sz="4" w:space="0" w:color="000000"/>
              <w:right w:val="single" w:sz="4" w:space="0" w:color="000000"/>
            </w:tcBorders>
            <w:shd w:val="clear" w:color="auto" w:fill="auto"/>
            <w:vAlign w:val="center"/>
          </w:tcPr>
          <w:p w:rsidR="00C02147" w:rsidRPr="00D76AC5" w:rsidRDefault="00D812E8"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r w:rsidR="00C02147" w:rsidRPr="00D76AC5">
              <w:rPr>
                <w:rFonts w:ascii="宋体" w:eastAsia="宋体" w:cs="宋体" w:hint="eastAsia"/>
                <w:color w:val="000000"/>
                <w:kern w:val="0"/>
                <w:sz w:val="22"/>
              </w:rPr>
              <w:t>目标1：为电子口岸用户提供注册入网、热线咨询、培训等服务，便利企业通关。</w:t>
            </w:r>
          </w:p>
          <w:p w:rsidR="00D812E8"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目标2: 为电子口岸系统运行维护及数据处理提供技术支持和服务，保障电子口岸系统正常运行。</w:t>
            </w:r>
          </w:p>
        </w:tc>
      </w:tr>
      <w:tr w:rsidR="00D812E8" w:rsidRPr="00D76AC5" w:rsidTr="001136E4">
        <w:trPr>
          <w:trHeight w:val="820"/>
          <w:jc w:val="center"/>
        </w:trPr>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nil"/>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546" w:type="dxa"/>
            <w:tcBorders>
              <w:top w:val="nil"/>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275" w:type="dxa"/>
            <w:tcBorders>
              <w:top w:val="nil"/>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nil"/>
              <w:left w:val="nil"/>
              <w:bottom w:val="single" w:sz="4" w:space="0" w:color="000000"/>
              <w:right w:val="single" w:sz="4" w:space="0" w:color="000000"/>
            </w:tcBorders>
            <w:shd w:val="clear" w:color="auto" w:fill="auto"/>
            <w:vAlign w:val="center"/>
          </w:tcPr>
          <w:p w:rsidR="00D812E8" w:rsidRPr="00D76AC5" w:rsidRDefault="00D812E8"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话务量（次）</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≥10000次</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保障客服坐席数（席）</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≥4席</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制发/更新卡数量（张）</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78519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≥5000张</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运维信息系统数量（个）</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=1个</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系统故障率</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热线接通率（%）</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时效指标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热线接通平均等待时长（分钟）</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≤2分</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经济效益</w:t>
            </w:r>
          </w:p>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企业咨询一次性解决率（%）</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C02147" w:rsidRPr="00D76AC5" w:rsidTr="001136E4">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C02147" w:rsidRPr="00D76AC5" w:rsidRDefault="00C02147" w:rsidP="00C02147">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为企业通关提供便利</w:t>
            </w:r>
          </w:p>
        </w:tc>
        <w:tc>
          <w:tcPr>
            <w:tcW w:w="12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稳定</w:t>
            </w:r>
          </w:p>
        </w:tc>
        <w:tc>
          <w:tcPr>
            <w:tcW w:w="1475" w:type="dxa"/>
            <w:tcBorders>
              <w:top w:val="nil"/>
              <w:left w:val="nil"/>
              <w:bottom w:val="single" w:sz="4" w:space="0" w:color="000000"/>
              <w:right w:val="single" w:sz="4" w:space="0" w:color="000000"/>
            </w:tcBorders>
            <w:shd w:val="clear" w:color="auto" w:fill="auto"/>
            <w:vAlign w:val="center"/>
          </w:tcPr>
          <w:p w:rsidR="00C02147" w:rsidRPr="00D76AC5" w:rsidRDefault="00C02147" w:rsidP="00D812E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bl>
    <w:p w:rsidR="00D812E8" w:rsidRPr="00D76AC5" w:rsidRDefault="00D812E8" w:rsidP="00C819DA">
      <w:pPr>
        <w:widowControl/>
        <w:overflowPunct/>
        <w:spacing w:line="240" w:lineRule="auto"/>
        <w:ind w:firstLineChars="0" w:firstLine="0"/>
        <w:jc w:val="center"/>
        <w:textAlignment w:val="center"/>
        <w:rPr>
          <w:rFonts w:ascii="宋体" w:eastAsia="宋体" w:cs="宋体"/>
          <w:color w:val="000000"/>
          <w:kern w:val="0"/>
          <w:sz w:val="22"/>
        </w:rPr>
      </w:pPr>
    </w:p>
    <w:p w:rsidR="00D560FC" w:rsidRPr="00D76AC5" w:rsidRDefault="00D560FC" w:rsidP="00C819DA">
      <w:pPr>
        <w:widowControl/>
        <w:overflowPunct/>
        <w:spacing w:line="240" w:lineRule="auto"/>
        <w:ind w:firstLineChars="0" w:firstLine="0"/>
        <w:jc w:val="center"/>
        <w:textAlignment w:val="center"/>
        <w:rPr>
          <w:rFonts w:ascii="宋体" w:eastAsia="宋体" w:cs="宋体"/>
          <w:color w:val="000000"/>
          <w:kern w:val="0"/>
          <w:sz w:val="22"/>
        </w:rPr>
      </w:pPr>
    </w:p>
    <w:p w:rsidR="00D560FC" w:rsidRPr="00D76AC5" w:rsidRDefault="00D560FC" w:rsidP="00C819DA">
      <w:pPr>
        <w:widowControl/>
        <w:overflowPunct/>
        <w:spacing w:line="240" w:lineRule="auto"/>
        <w:ind w:firstLineChars="0" w:firstLine="0"/>
        <w:jc w:val="center"/>
        <w:textAlignment w:val="center"/>
        <w:rPr>
          <w:rFonts w:ascii="宋体" w:eastAsia="宋体" w:cs="宋体"/>
          <w:color w:val="000000"/>
          <w:kern w:val="0"/>
          <w:sz w:val="22"/>
        </w:rPr>
      </w:pPr>
    </w:p>
    <w:tbl>
      <w:tblPr>
        <w:tblW w:w="9380" w:type="dxa"/>
        <w:jc w:val="center"/>
        <w:tblCellMar>
          <w:left w:w="0" w:type="dxa"/>
          <w:right w:w="0" w:type="dxa"/>
        </w:tblCellMar>
        <w:tblLook w:val="0000"/>
      </w:tblPr>
      <w:tblGrid>
        <w:gridCol w:w="818"/>
        <w:gridCol w:w="1276"/>
        <w:gridCol w:w="1701"/>
        <w:gridCol w:w="1701"/>
        <w:gridCol w:w="1275"/>
        <w:gridCol w:w="1134"/>
        <w:gridCol w:w="1475"/>
      </w:tblGrid>
      <w:tr w:rsidR="001136E4" w:rsidRPr="00D76AC5" w:rsidTr="001136E4">
        <w:trPr>
          <w:trHeight w:val="702"/>
          <w:jc w:val="center"/>
        </w:trPr>
        <w:tc>
          <w:tcPr>
            <w:tcW w:w="9380" w:type="dxa"/>
            <w:gridSpan w:val="7"/>
            <w:tcBorders>
              <w:top w:val="nil"/>
              <w:left w:val="nil"/>
              <w:bottom w:val="nil"/>
              <w:right w:val="nil"/>
            </w:tcBorders>
            <w:shd w:val="clear" w:color="auto" w:fill="auto"/>
            <w:noWrap/>
            <w:tcMar>
              <w:top w:w="17" w:type="dxa"/>
              <w:left w:w="17" w:type="dxa"/>
              <w:right w:w="17" w:type="dxa"/>
            </w:tcMar>
            <w:vAlign w:val="center"/>
          </w:tcPr>
          <w:p w:rsidR="001136E4" w:rsidRPr="00D76AC5" w:rsidRDefault="001136E4" w:rsidP="001136E4">
            <w:pPr>
              <w:widowControl/>
              <w:ind w:firstLine="640"/>
              <w:jc w:val="center"/>
              <w:rPr>
                <w:rFonts w:ascii="方正黑体_GBK" w:eastAsia="方正黑体_GBK"/>
                <w:kern w:val="0"/>
                <w:szCs w:val="32"/>
              </w:rPr>
            </w:pPr>
            <w:r w:rsidRPr="00D76AC5">
              <w:rPr>
                <w:rFonts w:ascii="方正黑体_GBK" w:eastAsia="方正黑体_GBK" w:hint="eastAsia"/>
                <w:kern w:val="0"/>
                <w:szCs w:val="32"/>
              </w:rPr>
              <w:lastRenderedPageBreak/>
              <w:t>项目绩效目标表</w:t>
            </w:r>
          </w:p>
        </w:tc>
      </w:tr>
      <w:tr w:rsidR="001136E4" w:rsidRPr="00D76AC5" w:rsidTr="001136E4">
        <w:trPr>
          <w:trHeight w:val="315"/>
          <w:jc w:val="center"/>
        </w:trPr>
        <w:tc>
          <w:tcPr>
            <w:tcW w:w="0" w:type="auto"/>
            <w:gridSpan w:val="7"/>
            <w:tcBorders>
              <w:top w:val="nil"/>
              <w:left w:val="nil"/>
              <w:bottom w:val="nil"/>
              <w:right w:val="nil"/>
            </w:tcBorders>
            <w:shd w:val="clear" w:color="auto" w:fill="auto"/>
            <w:noWrap/>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255458"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1136E4" w:rsidRPr="00D76AC5" w:rsidTr="001136E4">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5"/>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监管查验技术设备购建及能力</w:t>
            </w:r>
            <w:r w:rsidR="00255458" w:rsidRPr="00D76AC5">
              <w:rPr>
                <w:rFonts w:ascii="宋体" w:eastAsia="宋体" w:cs="宋体" w:hint="eastAsia"/>
                <w:color w:val="000000"/>
                <w:kern w:val="0"/>
                <w:sz w:val="22"/>
              </w:rPr>
              <w:t>保障</w:t>
            </w:r>
            <w:r w:rsidRPr="00D76AC5">
              <w:rPr>
                <w:rFonts w:ascii="宋体" w:eastAsia="宋体" w:cs="宋体" w:hint="eastAsia"/>
                <w:color w:val="000000"/>
                <w:kern w:val="0"/>
                <w:sz w:val="22"/>
              </w:rPr>
              <w:t>专项</w:t>
            </w:r>
          </w:p>
        </w:tc>
      </w:tr>
      <w:tr w:rsidR="001136E4" w:rsidRPr="00D76AC5" w:rsidTr="001136E4">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402"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12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6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1136E4" w:rsidRPr="00D76AC5" w:rsidTr="001136E4">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402"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0A03BB"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256.85</w:t>
            </w:r>
          </w:p>
        </w:tc>
        <w:tc>
          <w:tcPr>
            <w:tcW w:w="1475" w:type="dxa"/>
            <w:vMerge w:val="restart"/>
            <w:tcBorders>
              <w:top w:val="nil"/>
              <w:left w:val="single" w:sz="4" w:space="0" w:color="000000"/>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1136E4"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0A03BB"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256.85</w:t>
            </w:r>
          </w:p>
        </w:tc>
        <w:tc>
          <w:tcPr>
            <w:tcW w:w="1475" w:type="dxa"/>
            <w:vMerge/>
            <w:tcBorders>
              <w:top w:val="nil"/>
              <w:left w:val="single" w:sz="4" w:space="0" w:color="000000"/>
              <w:bottom w:val="single" w:sz="4" w:space="0" w:color="000000"/>
              <w:right w:val="single" w:sz="4" w:space="0" w:color="000000"/>
            </w:tcBorders>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p>
        </w:tc>
      </w:tr>
      <w:tr w:rsidR="001136E4"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p>
        </w:tc>
      </w:tr>
      <w:tr w:rsidR="001136E4" w:rsidRPr="00D76AC5" w:rsidTr="001136E4">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409"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p>
        </w:tc>
      </w:tr>
      <w:tr w:rsidR="001136E4" w:rsidRPr="00D76AC5" w:rsidTr="001136E4">
        <w:trPr>
          <w:trHeight w:val="1808"/>
          <w:jc w:val="center"/>
        </w:trPr>
        <w:tc>
          <w:tcPr>
            <w:tcW w:w="818" w:type="dxa"/>
            <w:tcBorders>
              <w:top w:val="nil"/>
              <w:left w:val="single" w:sz="4" w:space="0" w:color="000000"/>
              <w:bottom w:val="nil"/>
              <w:right w:val="single" w:sz="4" w:space="0" w:color="000000"/>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nil"/>
              <w:right w:val="single" w:sz="4" w:space="0" w:color="000000"/>
            </w:tcBorders>
            <w:shd w:val="clear" w:color="auto" w:fill="auto"/>
            <w:tcMar>
              <w:top w:w="17" w:type="dxa"/>
              <w:left w:w="17" w:type="dxa"/>
              <w:right w:w="17" w:type="dxa"/>
            </w:tcMar>
            <w:vAlign w:val="center"/>
          </w:tcPr>
          <w:p w:rsidR="000A03BB" w:rsidRPr="00D76AC5" w:rsidRDefault="000A03BB" w:rsidP="000A03B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1、关区设备运行稳定，确保监管装备正常可用，有效支撑进出口（境）监管工作正常进行；</w:t>
            </w:r>
          </w:p>
          <w:p w:rsidR="000A03BB" w:rsidRPr="00D76AC5" w:rsidRDefault="000A03BB" w:rsidP="000A03B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2、购置监管查验技术设备，规范人工查验作业流程，防控查验作业风险，保障一线关员人身安全，提高查验工作效能和通关便利化水平；</w:t>
            </w:r>
          </w:p>
          <w:p w:rsidR="000A03BB" w:rsidRPr="00D76AC5" w:rsidRDefault="000A03BB" w:rsidP="000A03B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3、提高口岸运转效率和通关速度，服务地方经济发展； </w:t>
            </w:r>
          </w:p>
          <w:p w:rsidR="001136E4" w:rsidRPr="00D76AC5" w:rsidRDefault="000A03BB" w:rsidP="000A03B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4、开展反恐业务培训，提升口岸反恐能力。</w:t>
            </w:r>
          </w:p>
        </w:tc>
      </w:tr>
      <w:tr w:rsidR="001136E4" w:rsidRPr="00D76AC5" w:rsidTr="001136E4">
        <w:trPr>
          <w:trHeight w:val="646"/>
          <w:jc w:val="center"/>
        </w:trPr>
        <w:tc>
          <w:tcPr>
            <w:tcW w:w="818" w:type="dxa"/>
            <w:vMerge w:val="restart"/>
            <w:tcBorders>
              <w:top w:val="single" w:sz="4" w:space="0" w:color="auto"/>
              <w:left w:val="single" w:sz="4" w:space="0" w:color="auto"/>
              <w:bottom w:val="single" w:sz="4" w:space="0" w:color="000000"/>
              <w:right w:val="single" w:sz="4" w:space="0" w:color="auto"/>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701"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2976" w:type="dxa"/>
            <w:gridSpan w:val="2"/>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134"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single" w:sz="4" w:space="0" w:color="auto"/>
              <w:left w:val="nil"/>
              <w:bottom w:val="single" w:sz="4" w:space="0" w:color="auto"/>
              <w:right w:val="single" w:sz="4" w:space="0" w:color="auto"/>
            </w:tcBorders>
            <w:shd w:val="clear" w:color="auto" w:fill="auto"/>
            <w:tcMar>
              <w:top w:w="17" w:type="dxa"/>
              <w:left w:w="17" w:type="dxa"/>
              <w:right w:w="17" w:type="dxa"/>
            </w:tcMar>
            <w:vAlign w:val="center"/>
          </w:tcPr>
          <w:p w:rsidR="001136E4" w:rsidRPr="00D76AC5" w:rsidRDefault="001136E4"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B53A5F" w:rsidRPr="00D76AC5" w:rsidTr="001F649A">
        <w:trPr>
          <w:trHeight w:val="407"/>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val="restart"/>
            <w:tcBorders>
              <w:top w:val="nil"/>
              <w:left w:val="single" w:sz="4" w:space="0" w:color="auto"/>
              <w:right w:val="single" w:sz="4" w:space="0" w:color="auto"/>
            </w:tcBorders>
            <w:shd w:val="clear" w:color="auto" w:fill="auto"/>
            <w:tcMar>
              <w:top w:w="17" w:type="dxa"/>
              <w:left w:w="17" w:type="dxa"/>
              <w:right w:w="17" w:type="dxa"/>
            </w:tcMar>
            <w:vAlign w:val="center"/>
          </w:tcPr>
          <w:p w:rsidR="00B53A5F" w:rsidRPr="00D76AC5" w:rsidRDefault="00B53A5F" w:rsidP="00A82EDB">
            <w:pPr>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购置现场监管设备数量</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≥150台</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B53A5F" w:rsidRPr="00D76AC5" w:rsidTr="001F649A">
        <w:trPr>
          <w:trHeight w:val="407"/>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auto"/>
              <w:right w:val="single" w:sz="4" w:space="0" w:color="auto"/>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组织开展口岸反恐模拟演练次数</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≥1次</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B53A5F" w:rsidRPr="00D76AC5" w:rsidTr="001F649A">
        <w:trPr>
          <w:trHeight w:val="399"/>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auto"/>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运维H986、CT机等大型监管查验装备（台/套）</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4D1300">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≥18</w:t>
            </w:r>
            <w:r w:rsidR="000A03BB" w:rsidRPr="00D76AC5">
              <w:rPr>
                <w:rFonts w:ascii="宋体" w:eastAsia="宋体" w:cs="宋体" w:hint="eastAsia"/>
                <w:color w:val="000000"/>
                <w:kern w:val="0"/>
                <w:sz w:val="22"/>
              </w:rPr>
              <w:t>台/套</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0A03BB"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w:t>
            </w:r>
            <w:r w:rsidR="00B53A5F" w:rsidRPr="00D76AC5">
              <w:rPr>
                <w:rFonts w:ascii="宋体" w:eastAsia="宋体" w:cs="宋体" w:hint="eastAsia"/>
                <w:color w:val="000000"/>
                <w:kern w:val="0"/>
                <w:sz w:val="22"/>
              </w:rPr>
              <w:t>.0</w:t>
            </w:r>
          </w:p>
        </w:tc>
      </w:tr>
      <w:tr w:rsidR="00B53A5F" w:rsidRPr="00D76AC5" w:rsidTr="001F649A">
        <w:trPr>
          <w:trHeight w:val="392"/>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auto"/>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H986、CT机等大型监管查验设备全年正常运行率（%）</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0A03BB"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w:t>
            </w:r>
            <w:r w:rsidR="00B53A5F" w:rsidRPr="00D76AC5">
              <w:rPr>
                <w:rFonts w:ascii="宋体" w:eastAsia="宋体" w:cs="宋体" w:hint="eastAsia"/>
                <w:color w:val="000000"/>
                <w:kern w:val="0"/>
                <w:sz w:val="22"/>
              </w:rPr>
              <w:t>.0</w:t>
            </w:r>
          </w:p>
        </w:tc>
      </w:tr>
      <w:tr w:rsidR="00B53A5F" w:rsidRPr="00D76AC5" w:rsidTr="001F649A">
        <w:trPr>
          <w:trHeight w:val="412"/>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left w:val="single" w:sz="4" w:space="0" w:color="auto"/>
              <w:bottom w:val="single" w:sz="4" w:space="0" w:color="auto"/>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按时维保完成率</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0A03BB"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0A03BB"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B53A5F" w:rsidRPr="00D76AC5" w:rsidTr="001136E4">
        <w:trPr>
          <w:trHeight w:val="555"/>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val="restart"/>
            <w:tcBorders>
              <w:top w:val="nil"/>
              <w:left w:val="single" w:sz="4" w:space="0" w:color="auto"/>
              <w:bottom w:val="single" w:sz="4" w:space="0" w:color="auto"/>
              <w:right w:val="single" w:sz="4" w:space="0" w:color="auto"/>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经济效益</w:t>
            </w:r>
          </w:p>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降低企业通关成本</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r>
      <w:tr w:rsidR="00B53A5F" w:rsidRPr="00D76AC5" w:rsidTr="001136E4">
        <w:trPr>
          <w:trHeight w:val="456"/>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经济效益指标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减少人力资源投入（相比纯工人检查）</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r>
      <w:tr w:rsidR="00B53A5F" w:rsidRPr="00D76AC5" w:rsidTr="001136E4">
        <w:trPr>
          <w:trHeight w:val="518"/>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口岸反恐效能</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提升</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r>
      <w:tr w:rsidR="00B53A5F" w:rsidRPr="00D76AC5" w:rsidTr="001136E4">
        <w:trPr>
          <w:trHeight w:val="439"/>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口岸营商环境优化，贸易便利化水平提升</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r>
      <w:tr w:rsidR="00B53A5F" w:rsidRPr="00D76AC5" w:rsidTr="001136E4">
        <w:trPr>
          <w:trHeight w:val="439"/>
          <w:jc w:val="center"/>
        </w:trPr>
        <w:tc>
          <w:tcPr>
            <w:tcW w:w="818" w:type="dxa"/>
            <w:vMerge/>
            <w:tcBorders>
              <w:top w:val="single" w:sz="4" w:space="0" w:color="auto"/>
              <w:left w:val="single" w:sz="4" w:space="0" w:color="auto"/>
              <w:bottom w:val="single" w:sz="4" w:space="0" w:color="000000"/>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p>
        </w:tc>
        <w:tc>
          <w:tcPr>
            <w:tcW w:w="1701"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2976" w:type="dxa"/>
            <w:gridSpan w:val="2"/>
            <w:tcBorders>
              <w:top w:val="single" w:sz="4" w:space="0" w:color="000000"/>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B53A5F">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提升防范安全准入风险能力，维护国门安全</w:t>
            </w:r>
          </w:p>
        </w:tc>
        <w:tc>
          <w:tcPr>
            <w:tcW w:w="1134"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000000"/>
              <w:right w:val="single" w:sz="4" w:space="0" w:color="000000"/>
            </w:tcBorders>
            <w:shd w:val="clear" w:color="auto" w:fill="auto"/>
            <w:tcMar>
              <w:top w:w="17" w:type="dxa"/>
              <w:left w:w="17" w:type="dxa"/>
              <w:right w:w="17" w:type="dxa"/>
            </w:tcMar>
            <w:vAlign w:val="center"/>
          </w:tcPr>
          <w:p w:rsidR="00B53A5F" w:rsidRPr="00D76AC5" w:rsidRDefault="00B53A5F" w:rsidP="001136E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r>
    </w:tbl>
    <w:p w:rsidR="00D560FC" w:rsidRPr="00D76AC5" w:rsidRDefault="00D560FC" w:rsidP="00C819DA">
      <w:pPr>
        <w:widowControl/>
        <w:overflowPunct/>
        <w:spacing w:line="240" w:lineRule="auto"/>
        <w:ind w:firstLineChars="0" w:firstLine="0"/>
        <w:jc w:val="center"/>
        <w:textAlignment w:val="center"/>
        <w:rPr>
          <w:rFonts w:ascii="宋体" w:eastAsia="宋体" w:cs="宋体"/>
          <w:color w:val="000000"/>
          <w:kern w:val="0"/>
          <w:sz w:val="22"/>
        </w:rPr>
      </w:pPr>
    </w:p>
    <w:p w:rsidR="00037B0D" w:rsidRPr="00D76AC5" w:rsidRDefault="00037B0D" w:rsidP="00C819DA">
      <w:pPr>
        <w:widowControl/>
        <w:overflowPunct/>
        <w:spacing w:line="240" w:lineRule="auto"/>
        <w:ind w:firstLineChars="0" w:firstLine="0"/>
        <w:jc w:val="center"/>
        <w:textAlignment w:val="center"/>
        <w:rPr>
          <w:rFonts w:ascii="宋体" w:eastAsia="宋体" w:cs="宋体"/>
          <w:color w:val="000000"/>
          <w:kern w:val="0"/>
          <w:sz w:val="22"/>
        </w:rPr>
      </w:pPr>
    </w:p>
    <w:p w:rsidR="00037B0D" w:rsidRPr="00D76AC5" w:rsidRDefault="00037B0D" w:rsidP="00C819DA">
      <w:pPr>
        <w:widowControl/>
        <w:overflowPunct/>
        <w:spacing w:line="240" w:lineRule="auto"/>
        <w:ind w:firstLineChars="0" w:firstLine="0"/>
        <w:jc w:val="center"/>
        <w:textAlignment w:val="center"/>
        <w:rPr>
          <w:rFonts w:ascii="宋体" w:eastAsia="宋体" w:cs="宋体"/>
          <w:color w:val="000000"/>
          <w:kern w:val="0"/>
          <w:sz w:val="22"/>
        </w:rPr>
      </w:pPr>
    </w:p>
    <w:p w:rsidR="00037B0D" w:rsidRPr="00D76AC5" w:rsidRDefault="00037B0D" w:rsidP="00C819DA">
      <w:pPr>
        <w:widowControl/>
        <w:overflowPunct/>
        <w:spacing w:line="240" w:lineRule="auto"/>
        <w:ind w:firstLineChars="0" w:firstLine="0"/>
        <w:jc w:val="center"/>
        <w:textAlignment w:val="center"/>
        <w:rPr>
          <w:rFonts w:ascii="宋体" w:eastAsia="宋体" w:cs="宋体"/>
          <w:color w:val="000000"/>
          <w:kern w:val="0"/>
          <w:sz w:val="22"/>
        </w:rPr>
      </w:pPr>
    </w:p>
    <w:p w:rsidR="00037B0D" w:rsidRPr="00D76AC5" w:rsidRDefault="00037B0D" w:rsidP="00C819DA">
      <w:pPr>
        <w:widowControl/>
        <w:overflowPunct/>
        <w:spacing w:line="240" w:lineRule="auto"/>
        <w:ind w:firstLineChars="0" w:firstLine="0"/>
        <w:jc w:val="center"/>
        <w:textAlignment w:val="center"/>
        <w:rPr>
          <w:rFonts w:ascii="宋体" w:eastAsia="宋体" w:cs="宋体"/>
          <w:color w:val="000000"/>
          <w:kern w:val="0"/>
          <w:sz w:val="22"/>
        </w:rPr>
      </w:pPr>
    </w:p>
    <w:tbl>
      <w:tblPr>
        <w:tblW w:w="9380" w:type="dxa"/>
        <w:jc w:val="center"/>
        <w:tblLook w:val="0000"/>
      </w:tblPr>
      <w:tblGrid>
        <w:gridCol w:w="818"/>
        <w:gridCol w:w="1276"/>
        <w:gridCol w:w="1546"/>
        <w:gridCol w:w="2139"/>
        <w:gridCol w:w="851"/>
        <w:gridCol w:w="1275"/>
        <w:gridCol w:w="1475"/>
      </w:tblGrid>
      <w:tr w:rsidR="0008010F" w:rsidRPr="00D76AC5" w:rsidTr="001F649A">
        <w:trPr>
          <w:trHeight w:val="702"/>
          <w:jc w:val="center"/>
        </w:trPr>
        <w:tc>
          <w:tcPr>
            <w:tcW w:w="9380" w:type="dxa"/>
            <w:gridSpan w:val="7"/>
            <w:tcBorders>
              <w:top w:val="nil"/>
              <w:left w:val="nil"/>
              <w:bottom w:val="nil"/>
              <w:right w:val="nil"/>
            </w:tcBorders>
            <w:shd w:val="clear" w:color="auto" w:fill="auto"/>
            <w:noWrap/>
            <w:vAlign w:val="center"/>
          </w:tcPr>
          <w:p w:rsidR="0008010F" w:rsidRPr="00D76AC5" w:rsidRDefault="0008010F" w:rsidP="001F649A">
            <w:pPr>
              <w:widowControl/>
              <w:ind w:firstLine="640"/>
              <w:jc w:val="center"/>
              <w:rPr>
                <w:rFonts w:ascii="方正黑体_GBK" w:eastAsia="方正黑体_GBK"/>
                <w:kern w:val="0"/>
                <w:szCs w:val="32"/>
              </w:rPr>
            </w:pPr>
            <w:r w:rsidRPr="00D76AC5">
              <w:rPr>
                <w:rFonts w:ascii="方正黑体_GBK" w:eastAsia="方正黑体_GBK" w:hint="eastAsia"/>
                <w:kern w:val="0"/>
                <w:szCs w:val="32"/>
              </w:rPr>
              <w:t>项目绩效目标表</w:t>
            </w:r>
          </w:p>
        </w:tc>
      </w:tr>
      <w:tr w:rsidR="0008010F" w:rsidRPr="00D76AC5" w:rsidTr="001F649A">
        <w:trPr>
          <w:trHeight w:val="285"/>
          <w:jc w:val="center"/>
        </w:trPr>
        <w:tc>
          <w:tcPr>
            <w:tcW w:w="9380" w:type="dxa"/>
            <w:gridSpan w:val="7"/>
            <w:tcBorders>
              <w:top w:val="nil"/>
              <w:left w:val="nil"/>
              <w:bottom w:val="nil"/>
              <w:right w:val="nil"/>
            </w:tcBorders>
            <w:shd w:val="clear" w:color="auto" w:fill="auto"/>
            <w:noWrap/>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BF4D8A"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08010F" w:rsidRPr="00D76AC5" w:rsidTr="001F649A">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5"/>
            <w:tcBorders>
              <w:top w:val="single" w:sz="4" w:space="0" w:color="000000"/>
              <w:left w:val="nil"/>
              <w:bottom w:val="single" w:sz="4" w:space="0" w:color="000000"/>
              <w:right w:val="single" w:sz="4" w:space="0" w:color="000000"/>
            </w:tcBorders>
            <w:shd w:val="clear" w:color="auto" w:fill="auto"/>
            <w:vAlign w:val="center"/>
          </w:tcPr>
          <w:p w:rsidR="0008010F" w:rsidRPr="00D76AC5" w:rsidRDefault="00B9642E"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口岸公共卫生安全专项</w:t>
            </w:r>
          </w:p>
        </w:tc>
      </w:tr>
      <w:tr w:rsidR="0008010F" w:rsidRPr="00D76AC5" w:rsidTr="001F649A">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p>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中华人民共和国大连海关</w:t>
            </w:r>
          </w:p>
        </w:tc>
        <w:tc>
          <w:tcPr>
            <w:tcW w:w="851" w:type="dxa"/>
            <w:tcBorders>
              <w:top w:val="nil"/>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p>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单位</w:t>
            </w:r>
          </w:p>
        </w:tc>
        <w:tc>
          <w:tcPr>
            <w:tcW w:w="2750"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p>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大连海关本级</w:t>
            </w:r>
          </w:p>
        </w:tc>
      </w:tr>
      <w:tr w:rsidR="0008010F" w:rsidRPr="00D76AC5" w:rsidTr="001F649A">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44.47</w:t>
            </w:r>
            <w:r w:rsidR="00B9642E" w:rsidRPr="00D76AC5">
              <w:rPr>
                <w:rFonts w:ascii="宋体" w:eastAsia="宋体" w:cs="宋体" w:hint="eastAsia"/>
                <w:color w:val="000000"/>
                <w:kern w:val="0"/>
                <w:sz w:val="22"/>
              </w:rPr>
              <w:t>0</w:t>
            </w:r>
          </w:p>
        </w:tc>
        <w:tc>
          <w:tcPr>
            <w:tcW w:w="1475" w:type="dxa"/>
            <w:vMerge w:val="restart"/>
            <w:tcBorders>
              <w:top w:val="nil"/>
              <w:left w:val="single" w:sz="4" w:space="0" w:color="000000"/>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08010F"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44.47</w:t>
            </w:r>
          </w:p>
        </w:tc>
        <w:tc>
          <w:tcPr>
            <w:tcW w:w="1475" w:type="dxa"/>
            <w:vMerge/>
            <w:tcBorders>
              <w:top w:val="nil"/>
              <w:left w:val="single" w:sz="4" w:space="0" w:color="000000"/>
              <w:bottom w:val="single" w:sz="4" w:space="0" w:color="000000"/>
              <w:right w:val="single" w:sz="4" w:space="0" w:color="000000"/>
            </w:tcBorders>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p>
        </w:tc>
      </w:tr>
      <w:tr w:rsidR="0008010F"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p>
        </w:tc>
      </w:tr>
      <w:tr w:rsidR="0008010F"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p>
        </w:tc>
      </w:tr>
      <w:tr w:rsidR="0008010F" w:rsidRPr="00D76AC5" w:rsidTr="00B13AC8">
        <w:trPr>
          <w:trHeight w:val="3036"/>
          <w:jc w:val="center"/>
        </w:trPr>
        <w:tc>
          <w:tcPr>
            <w:tcW w:w="818" w:type="dxa"/>
            <w:tcBorders>
              <w:top w:val="nil"/>
              <w:left w:val="single" w:sz="4" w:space="0" w:color="000000"/>
              <w:bottom w:val="nil"/>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目标1：为重点口岸配备重大烈性传染病快速筛查设备，提高传染病筛查准确性，缩短筛查时间。</w:t>
            </w:r>
          </w:p>
          <w:p w:rsidR="00BF4D8A" w:rsidRPr="00D76AC5" w:rsidRDefault="00BF4D8A" w:rsidP="00BF4D8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目标2：购买疫苗、试剂等，满足日常工作需要。</w:t>
            </w:r>
          </w:p>
          <w:p w:rsidR="00BF4D8A" w:rsidRPr="00D76AC5" w:rsidRDefault="00BF4D8A" w:rsidP="00BF4D8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目标3：对高风险特殊物品准入风险进行评估，做出风险研判，为及时有效应对提供支撑。</w:t>
            </w:r>
          </w:p>
          <w:p w:rsidR="00BF4D8A" w:rsidRPr="00D76AC5" w:rsidRDefault="00BF4D8A" w:rsidP="00BF4D8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目标4：在重点区域开展病媒生物病原体监测，防止重点区域重大烈性传染病传入传出。                   </w:t>
            </w:r>
          </w:p>
          <w:p w:rsidR="00BF4D8A" w:rsidRPr="00D76AC5" w:rsidRDefault="00BF4D8A" w:rsidP="00BF4D8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目标5：需要密切关注国内外疫病疫情发展变化，结合关区实际，适时开展疫情研判和预警评估，提高疫病疫情防控的有效性和针对性。                                                                           </w:t>
            </w:r>
          </w:p>
          <w:p w:rsidR="0008010F" w:rsidRPr="00D76AC5" w:rsidRDefault="00BF4D8A" w:rsidP="00BF4D8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目标6：开展重大传染病的防控宣传工作，提高出入境人员和社会公众的防控意识和防控能力。</w:t>
            </w:r>
          </w:p>
        </w:tc>
      </w:tr>
      <w:tr w:rsidR="0008010F" w:rsidRPr="00D76AC5" w:rsidTr="001F649A">
        <w:trPr>
          <w:trHeight w:val="820"/>
          <w:jc w:val="center"/>
        </w:trPr>
        <w:tc>
          <w:tcPr>
            <w:tcW w:w="8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nil"/>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546" w:type="dxa"/>
            <w:tcBorders>
              <w:top w:val="nil"/>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275" w:type="dxa"/>
            <w:tcBorders>
              <w:top w:val="nil"/>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nil"/>
              <w:left w:val="nil"/>
              <w:bottom w:val="single" w:sz="4" w:space="0" w:color="000000"/>
              <w:right w:val="single" w:sz="4" w:space="0" w:color="000000"/>
            </w:tcBorders>
            <w:shd w:val="clear" w:color="auto" w:fill="auto"/>
            <w:vAlign w:val="center"/>
          </w:tcPr>
          <w:p w:rsidR="0008010F" w:rsidRPr="00D76AC5" w:rsidRDefault="0008010F"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BF4D8A" w:rsidRPr="00D76AC5" w:rsidTr="001F649A">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546"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重大烈性传染病应对处置演练（次）</w:t>
            </w:r>
          </w:p>
        </w:tc>
        <w:tc>
          <w:tcPr>
            <w:tcW w:w="1275" w:type="dxa"/>
            <w:tcBorders>
              <w:top w:val="nil"/>
              <w:left w:val="nil"/>
              <w:bottom w:val="single" w:sz="4" w:space="0" w:color="000000"/>
              <w:right w:val="single" w:sz="4" w:space="0" w:color="000000"/>
            </w:tcBorders>
            <w:shd w:val="clear" w:color="auto" w:fill="auto"/>
            <w:vAlign w:val="center"/>
          </w:tcPr>
          <w:p w:rsidR="00BF4D8A" w:rsidRPr="00D76AC5" w:rsidRDefault="00BF4D8A" w:rsidP="001E70C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FA5A9A" w:rsidRPr="00D76AC5">
              <w:rPr>
                <w:rFonts w:ascii="宋体" w:eastAsia="宋体" w:cs="宋体" w:hint="eastAsia"/>
                <w:color w:val="000000"/>
                <w:kern w:val="0"/>
                <w:sz w:val="22"/>
              </w:rPr>
              <w:t>1</w:t>
            </w:r>
            <w:r w:rsidRPr="00D76AC5">
              <w:rPr>
                <w:rFonts w:ascii="宋体" w:eastAsia="宋体" w:cs="宋体" w:hint="eastAsia"/>
                <w:color w:val="000000"/>
                <w:kern w:val="0"/>
                <w:sz w:val="22"/>
              </w:rPr>
              <w:t>次</w:t>
            </w:r>
          </w:p>
        </w:tc>
        <w:tc>
          <w:tcPr>
            <w:tcW w:w="1475" w:type="dxa"/>
            <w:tcBorders>
              <w:top w:val="nil"/>
              <w:left w:val="nil"/>
              <w:bottom w:val="single" w:sz="4" w:space="0" w:color="000000"/>
              <w:right w:val="single" w:sz="4" w:space="0" w:color="000000"/>
            </w:tcBorders>
            <w:shd w:val="clear" w:color="auto" w:fill="auto"/>
            <w:vAlign w:val="center"/>
          </w:tcPr>
          <w:p w:rsidR="00BF4D8A" w:rsidRPr="00D76AC5" w:rsidRDefault="00FA5A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w:t>
            </w:r>
            <w:r w:rsidR="00BF4D8A" w:rsidRPr="00D76AC5">
              <w:rPr>
                <w:rFonts w:ascii="宋体" w:eastAsia="宋体" w:cs="宋体" w:hint="eastAsia"/>
                <w:color w:val="000000"/>
                <w:kern w:val="0"/>
                <w:sz w:val="22"/>
              </w:rPr>
              <w:t>.0</w:t>
            </w:r>
          </w:p>
        </w:tc>
      </w:tr>
      <w:tr w:rsidR="00BF4D8A" w:rsidRPr="00D76AC5" w:rsidTr="001F649A">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口岸传染病疫情风险评估（次）</w:t>
            </w:r>
          </w:p>
        </w:tc>
        <w:tc>
          <w:tcPr>
            <w:tcW w:w="1275" w:type="dxa"/>
            <w:tcBorders>
              <w:top w:val="nil"/>
              <w:left w:val="nil"/>
              <w:bottom w:val="single" w:sz="4" w:space="0" w:color="000000"/>
              <w:right w:val="single" w:sz="4" w:space="0" w:color="000000"/>
            </w:tcBorders>
            <w:shd w:val="clear" w:color="auto" w:fill="auto"/>
            <w:vAlign w:val="center"/>
          </w:tcPr>
          <w:p w:rsidR="00BF4D8A" w:rsidRPr="00D76AC5" w:rsidRDefault="00BF4D8A" w:rsidP="001E70C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FA5A9A" w:rsidRPr="00D76AC5">
              <w:rPr>
                <w:rFonts w:ascii="宋体" w:eastAsia="宋体" w:cs="宋体" w:hint="eastAsia"/>
                <w:color w:val="000000"/>
                <w:kern w:val="0"/>
                <w:sz w:val="22"/>
              </w:rPr>
              <w:t>2</w:t>
            </w:r>
            <w:r w:rsidRPr="00D76AC5">
              <w:rPr>
                <w:rFonts w:ascii="宋体" w:eastAsia="宋体" w:cs="宋体" w:hint="eastAsia"/>
                <w:color w:val="000000"/>
                <w:kern w:val="0"/>
                <w:sz w:val="22"/>
              </w:rPr>
              <w:t>次</w:t>
            </w:r>
          </w:p>
        </w:tc>
        <w:tc>
          <w:tcPr>
            <w:tcW w:w="1475"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BF4D8A" w:rsidRPr="00D76AC5" w:rsidTr="001F649A">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传染病防控宣传（次）</w:t>
            </w:r>
          </w:p>
        </w:tc>
        <w:tc>
          <w:tcPr>
            <w:tcW w:w="1275" w:type="dxa"/>
            <w:tcBorders>
              <w:top w:val="nil"/>
              <w:left w:val="nil"/>
              <w:bottom w:val="single" w:sz="4" w:space="0" w:color="000000"/>
              <w:right w:val="single" w:sz="4" w:space="0" w:color="000000"/>
            </w:tcBorders>
            <w:shd w:val="clear" w:color="auto" w:fill="auto"/>
            <w:vAlign w:val="center"/>
          </w:tcPr>
          <w:p w:rsidR="00BF4D8A" w:rsidRPr="00D76AC5" w:rsidRDefault="00BF4D8A" w:rsidP="001E70C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≥1次</w:t>
            </w:r>
          </w:p>
        </w:tc>
        <w:tc>
          <w:tcPr>
            <w:tcW w:w="1475"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BF4D8A" w:rsidRPr="00D76AC5" w:rsidTr="001F649A">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高风险特殊物品风险评估比率（%）</w:t>
            </w:r>
          </w:p>
        </w:tc>
        <w:tc>
          <w:tcPr>
            <w:tcW w:w="1275" w:type="dxa"/>
            <w:tcBorders>
              <w:top w:val="nil"/>
              <w:left w:val="nil"/>
              <w:bottom w:val="single" w:sz="4" w:space="0" w:color="000000"/>
              <w:right w:val="single" w:sz="4" w:space="0" w:color="000000"/>
            </w:tcBorders>
            <w:shd w:val="clear" w:color="auto" w:fill="auto"/>
            <w:vAlign w:val="center"/>
          </w:tcPr>
          <w:p w:rsidR="00BF4D8A" w:rsidRPr="00D76AC5" w:rsidRDefault="00FA5A9A" w:rsidP="001E70C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≥60%</w:t>
            </w:r>
          </w:p>
        </w:tc>
        <w:tc>
          <w:tcPr>
            <w:tcW w:w="1475" w:type="dxa"/>
            <w:tcBorders>
              <w:top w:val="nil"/>
              <w:left w:val="nil"/>
              <w:bottom w:val="single" w:sz="4" w:space="0" w:color="000000"/>
              <w:right w:val="single" w:sz="4" w:space="0" w:color="000000"/>
            </w:tcBorders>
            <w:shd w:val="clear" w:color="auto" w:fill="auto"/>
            <w:vAlign w:val="center"/>
          </w:tcPr>
          <w:p w:rsidR="00BF4D8A" w:rsidRPr="00D76AC5" w:rsidRDefault="00FA5A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5</w:t>
            </w:r>
            <w:r w:rsidR="00BF4D8A" w:rsidRPr="00D76AC5">
              <w:rPr>
                <w:rFonts w:ascii="宋体" w:eastAsia="宋体" w:cs="宋体" w:hint="eastAsia"/>
                <w:color w:val="000000"/>
                <w:kern w:val="0"/>
                <w:sz w:val="22"/>
              </w:rPr>
              <w:t>.0</w:t>
            </w:r>
          </w:p>
        </w:tc>
      </w:tr>
      <w:tr w:rsidR="00BF4D8A" w:rsidRPr="00D76AC5" w:rsidTr="001F649A">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《全国口岸食品安全抽检计划》年度完成率（%）</w:t>
            </w:r>
          </w:p>
        </w:tc>
        <w:tc>
          <w:tcPr>
            <w:tcW w:w="1275" w:type="dxa"/>
            <w:tcBorders>
              <w:top w:val="nil"/>
              <w:left w:val="nil"/>
              <w:bottom w:val="single" w:sz="4" w:space="0" w:color="000000"/>
              <w:right w:val="single" w:sz="4" w:space="0" w:color="000000"/>
            </w:tcBorders>
            <w:shd w:val="clear" w:color="auto" w:fill="auto"/>
            <w:vAlign w:val="center"/>
          </w:tcPr>
          <w:p w:rsidR="00BF4D8A" w:rsidRPr="00D76AC5" w:rsidRDefault="00FA5A9A" w:rsidP="001E70C8">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vAlign w:val="center"/>
          </w:tcPr>
          <w:p w:rsidR="00BF4D8A" w:rsidRPr="00D76AC5" w:rsidRDefault="00FA5A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10</w:t>
            </w:r>
            <w:r w:rsidR="00BF4D8A" w:rsidRPr="00D76AC5">
              <w:rPr>
                <w:rFonts w:ascii="宋体" w:eastAsia="宋体" w:cs="宋体" w:hint="eastAsia"/>
                <w:color w:val="000000"/>
                <w:kern w:val="0"/>
                <w:sz w:val="22"/>
              </w:rPr>
              <w:t>.0</w:t>
            </w:r>
          </w:p>
        </w:tc>
      </w:tr>
      <w:tr w:rsidR="00BF4D8A" w:rsidRPr="00D76AC5" w:rsidTr="001F649A">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546"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重点区域病媒生物病原体监测按期完成率（%）</w:t>
            </w:r>
          </w:p>
        </w:tc>
        <w:tc>
          <w:tcPr>
            <w:tcW w:w="1275"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≥90%</w:t>
            </w:r>
          </w:p>
        </w:tc>
        <w:tc>
          <w:tcPr>
            <w:tcW w:w="1475" w:type="dxa"/>
            <w:tcBorders>
              <w:top w:val="nil"/>
              <w:left w:val="nil"/>
              <w:bottom w:val="single" w:sz="4" w:space="0" w:color="000000"/>
              <w:right w:val="single" w:sz="4" w:space="0" w:color="000000"/>
            </w:tcBorders>
            <w:shd w:val="clear" w:color="auto" w:fill="auto"/>
            <w:vAlign w:val="center"/>
          </w:tcPr>
          <w:p w:rsidR="00BF4D8A" w:rsidRPr="00D76AC5" w:rsidRDefault="00FA5A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w:t>
            </w:r>
            <w:r w:rsidR="00BF4D8A" w:rsidRPr="00D76AC5">
              <w:rPr>
                <w:rFonts w:ascii="宋体" w:eastAsia="宋体" w:cs="宋体" w:hint="eastAsia"/>
                <w:color w:val="000000"/>
                <w:kern w:val="0"/>
                <w:sz w:val="22"/>
              </w:rPr>
              <w:t>5.0</w:t>
            </w:r>
          </w:p>
        </w:tc>
      </w:tr>
      <w:tr w:rsidR="00BF4D8A" w:rsidRPr="00D76AC5" w:rsidTr="001F649A">
        <w:trPr>
          <w:trHeight w:val="771"/>
          <w:jc w:val="center"/>
        </w:trPr>
        <w:tc>
          <w:tcPr>
            <w:tcW w:w="818" w:type="dxa"/>
            <w:vMerge/>
            <w:tcBorders>
              <w:top w:val="single" w:sz="4" w:space="0" w:color="000000"/>
              <w:left w:val="single" w:sz="4" w:space="0" w:color="000000"/>
              <w:bottom w:val="single" w:sz="4" w:space="0" w:color="000000"/>
              <w:right w:val="single" w:sz="4" w:space="0" w:color="000000"/>
            </w:tcBorders>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546"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2990" w:type="dxa"/>
            <w:gridSpan w:val="2"/>
            <w:tcBorders>
              <w:top w:val="single" w:sz="4" w:space="0" w:color="000000"/>
              <w:left w:val="nil"/>
              <w:bottom w:val="single" w:sz="4" w:space="0" w:color="000000"/>
              <w:right w:val="single" w:sz="4" w:space="0" w:color="000000"/>
            </w:tcBorders>
            <w:shd w:val="clear" w:color="auto" w:fill="auto"/>
            <w:vAlign w:val="center"/>
          </w:tcPr>
          <w:p w:rsidR="00BF4D8A" w:rsidRPr="00D76AC5" w:rsidRDefault="00BF4D8A" w:rsidP="00BF4D8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国际重大烈性传染病防控</w:t>
            </w:r>
          </w:p>
        </w:tc>
        <w:tc>
          <w:tcPr>
            <w:tcW w:w="1275" w:type="dxa"/>
            <w:tcBorders>
              <w:top w:val="nil"/>
              <w:left w:val="nil"/>
              <w:bottom w:val="single" w:sz="4" w:space="0" w:color="000000"/>
              <w:right w:val="single" w:sz="4" w:space="0" w:color="000000"/>
            </w:tcBorders>
            <w:shd w:val="clear" w:color="auto" w:fill="auto"/>
            <w:vAlign w:val="center"/>
          </w:tcPr>
          <w:p w:rsidR="00BF4D8A" w:rsidRPr="00D76AC5" w:rsidRDefault="00BF4D8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有效</w:t>
            </w:r>
          </w:p>
        </w:tc>
        <w:tc>
          <w:tcPr>
            <w:tcW w:w="1475" w:type="dxa"/>
            <w:tcBorders>
              <w:top w:val="nil"/>
              <w:left w:val="nil"/>
              <w:bottom w:val="single" w:sz="4" w:space="0" w:color="000000"/>
              <w:right w:val="single" w:sz="4" w:space="0" w:color="000000"/>
            </w:tcBorders>
            <w:shd w:val="clear" w:color="auto" w:fill="auto"/>
            <w:vAlign w:val="center"/>
          </w:tcPr>
          <w:p w:rsidR="00BF4D8A" w:rsidRPr="00D76AC5" w:rsidRDefault="00FA5A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w:t>
            </w:r>
            <w:r w:rsidR="00BF4D8A" w:rsidRPr="00D76AC5">
              <w:rPr>
                <w:rFonts w:ascii="宋体" w:eastAsia="宋体" w:cs="宋体" w:hint="eastAsia"/>
                <w:color w:val="000000"/>
                <w:kern w:val="0"/>
                <w:sz w:val="22"/>
              </w:rPr>
              <w:t>0.0</w:t>
            </w:r>
          </w:p>
        </w:tc>
      </w:tr>
    </w:tbl>
    <w:p w:rsidR="00037B0D" w:rsidRPr="00D76AC5" w:rsidRDefault="00037B0D" w:rsidP="00C819DA">
      <w:pPr>
        <w:widowControl/>
        <w:overflowPunct/>
        <w:spacing w:line="240" w:lineRule="auto"/>
        <w:ind w:firstLineChars="0" w:firstLine="0"/>
        <w:jc w:val="center"/>
        <w:textAlignment w:val="center"/>
        <w:rPr>
          <w:rFonts w:ascii="宋体" w:eastAsia="宋体" w:cs="宋体"/>
          <w:color w:val="000000"/>
          <w:kern w:val="0"/>
          <w:sz w:val="22"/>
        </w:rPr>
      </w:pPr>
    </w:p>
    <w:tbl>
      <w:tblPr>
        <w:tblW w:w="9380" w:type="dxa"/>
        <w:jc w:val="center"/>
        <w:tblLook w:val="0000"/>
      </w:tblPr>
      <w:tblGrid>
        <w:gridCol w:w="818"/>
        <w:gridCol w:w="1276"/>
        <w:gridCol w:w="1191"/>
        <w:gridCol w:w="2494"/>
        <w:gridCol w:w="1049"/>
        <w:gridCol w:w="426"/>
        <w:gridCol w:w="1134"/>
        <w:gridCol w:w="992"/>
      </w:tblGrid>
      <w:tr w:rsidR="00650F2B" w:rsidRPr="00D76AC5" w:rsidTr="001F649A">
        <w:trPr>
          <w:trHeight w:val="702"/>
          <w:jc w:val="center"/>
        </w:trPr>
        <w:tc>
          <w:tcPr>
            <w:tcW w:w="9380" w:type="dxa"/>
            <w:gridSpan w:val="8"/>
            <w:tcBorders>
              <w:top w:val="nil"/>
              <w:left w:val="nil"/>
              <w:bottom w:val="nil"/>
              <w:right w:val="nil"/>
            </w:tcBorders>
            <w:shd w:val="clear" w:color="auto" w:fill="auto"/>
            <w:noWrap/>
            <w:vAlign w:val="center"/>
          </w:tcPr>
          <w:p w:rsidR="00650F2B" w:rsidRPr="00D76AC5" w:rsidRDefault="00650F2B" w:rsidP="00650F2B">
            <w:pPr>
              <w:widowControl/>
              <w:ind w:firstLine="640"/>
              <w:jc w:val="center"/>
              <w:rPr>
                <w:rFonts w:ascii="方正黑体_GBK" w:eastAsia="方正黑体_GBK"/>
                <w:kern w:val="0"/>
                <w:szCs w:val="32"/>
              </w:rPr>
            </w:pPr>
            <w:r w:rsidRPr="00D76AC5">
              <w:rPr>
                <w:rFonts w:ascii="方正黑体_GBK" w:eastAsia="方正黑体_GBK" w:hint="eastAsia"/>
                <w:kern w:val="0"/>
                <w:szCs w:val="32"/>
              </w:rPr>
              <w:lastRenderedPageBreak/>
              <w:t>项目绩效目标表</w:t>
            </w:r>
          </w:p>
        </w:tc>
      </w:tr>
      <w:tr w:rsidR="00650F2B" w:rsidRPr="00D76AC5" w:rsidTr="001F649A">
        <w:trPr>
          <w:trHeight w:val="315"/>
          <w:jc w:val="center"/>
        </w:trPr>
        <w:tc>
          <w:tcPr>
            <w:tcW w:w="9380" w:type="dxa"/>
            <w:gridSpan w:val="8"/>
            <w:tcBorders>
              <w:top w:val="nil"/>
              <w:left w:val="nil"/>
              <w:bottom w:val="nil"/>
              <w:right w:val="nil"/>
            </w:tcBorders>
            <w:shd w:val="clear" w:color="auto" w:fill="auto"/>
            <w:noWrap/>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3D6B14"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650F2B" w:rsidRPr="00D76AC5" w:rsidTr="001F649A">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6"/>
            <w:tcBorders>
              <w:top w:val="single" w:sz="4" w:space="0" w:color="000000"/>
              <w:left w:val="nil"/>
              <w:bottom w:val="single" w:sz="4" w:space="0" w:color="000000"/>
              <w:right w:val="single" w:sz="4" w:space="0" w:color="000000"/>
            </w:tcBorders>
            <w:shd w:val="clear" w:color="auto" w:fill="auto"/>
            <w:vAlign w:val="center"/>
          </w:tcPr>
          <w:p w:rsidR="00650F2B" w:rsidRPr="00D76AC5" w:rsidRDefault="001045D9"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进出口食品及化妆品安全专项</w:t>
            </w:r>
          </w:p>
        </w:tc>
      </w:tr>
      <w:tr w:rsidR="00650F2B" w:rsidRPr="00D76AC5" w:rsidTr="001F649A">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1475" w:type="dxa"/>
            <w:gridSpan w:val="2"/>
            <w:tcBorders>
              <w:top w:val="nil"/>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650F2B" w:rsidRPr="00D76AC5" w:rsidTr="001F649A">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650F2B" w:rsidRPr="00D76AC5" w:rsidRDefault="003D6B14" w:rsidP="00D94514">
            <w:pPr>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43.54</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650F2B"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650F2B" w:rsidRPr="00D76AC5" w:rsidRDefault="003D6B14"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43.54</w:t>
            </w:r>
          </w:p>
        </w:tc>
        <w:tc>
          <w:tcPr>
            <w:tcW w:w="992" w:type="dxa"/>
            <w:vMerge/>
            <w:tcBorders>
              <w:top w:val="nil"/>
              <w:left w:val="single" w:sz="4" w:space="0" w:color="000000"/>
              <w:bottom w:val="single" w:sz="4" w:space="0" w:color="000000"/>
              <w:right w:val="single" w:sz="4" w:space="0" w:color="000000"/>
            </w:tcBorders>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p>
        </w:tc>
      </w:tr>
      <w:tr w:rsidR="00650F2B"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992" w:type="dxa"/>
            <w:vMerge/>
            <w:tcBorders>
              <w:top w:val="nil"/>
              <w:left w:val="single" w:sz="4" w:space="0" w:color="000000"/>
              <w:bottom w:val="single" w:sz="4" w:space="0" w:color="000000"/>
              <w:right w:val="single" w:sz="4" w:space="0" w:color="000000"/>
            </w:tcBorders>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p>
        </w:tc>
      </w:tr>
      <w:tr w:rsidR="00650F2B"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650F2B" w:rsidRPr="00D76AC5" w:rsidRDefault="00650F2B" w:rsidP="00D94514">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992" w:type="dxa"/>
            <w:vMerge/>
            <w:tcBorders>
              <w:top w:val="nil"/>
              <w:left w:val="single" w:sz="4" w:space="0" w:color="000000"/>
              <w:bottom w:val="single" w:sz="4" w:space="0" w:color="000000"/>
              <w:right w:val="single" w:sz="4" w:space="0" w:color="000000"/>
            </w:tcBorders>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p>
        </w:tc>
      </w:tr>
      <w:tr w:rsidR="00650F2B" w:rsidRPr="00D76AC5" w:rsidTr="001F649A">
        <w:trPr>
          <w:trHeight w:val="2475"/>
          <w:jc w:val="center"/>
        </w:trPr>
        <w:tc>
          <w:tcPr>
            <w:tcW w:w="818" w:type="dxa"/>
            <w:tcBorders>
              <w:top w:val="nil"/>
              <w:left w:val="single" w:sz="4" w:space="0" w:color="000000"/>
              <w:bottom w:val="nil"/>
              <w:right w:val="single" w:sz="4" w:space="0" w:color="000000"/>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7"/>
            <w:tcBorders>
              <w:top w:val="single" w:sz="4" w:space="0" w:color="000000"/>
              <w:left w:val="nil"/>
              <w:bottom w:val="nil"/>
              <w:right w:val="single" w:sz="4" w:space="0" w:color="000000"/>
            </w:tcBorders>
            <w:shd w:val="clear" w:color="auto" w:fill="auto"/>
            <w:vAlign w:val="center"/>
          </w:tcPr>
          <w:p w:rsidR="003D6B14" w:rsidRPr="00D76AC5" w:rsidRDefault="003D6B14" w:rsidP="003D6B14">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中国特色进出口食品安全监管体系基本建立，进出口食品安全保障能力基本满足我国进出口食品贸易的需要，确保不发生区域性、系统性进出口食品安全问题，进出口食品安全监管基本达到国际主要食品贸易伙伴的水平，进出口食品安全国际共治格局基本形成，服务国家战略工作形成机制。</w:t>
            </w:r>
          </w:p>
          <w:p w:rsidR="003D6B14" w:rsidRPr="00D76AC5" w:rsidRDefault="003D6B14" w:rsidP="003D6B14">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1．进出口食品安全突发事件处置及时得当。</w:t>
            </w:r>
          </w:p>
          <w:p w:rsidR="003D6B14" w:rsidRPr="00D76AC5" w:rsidRDefault="003D6B14" w:rsidP="003D6B14">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2．进出口食品安全监督管理工作任务有效完成。</w:t>
            </w:r>
          </w:p>
          <w:p w:rsidR="00650F2B" w:rsidRPr="00D76AC5" w:rsidRDefault="003D6B14" w:rsidP="003D6B14">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3．食品安全监管人员培训有效开展</w:t>
            </w:r>
          </w:p>
        </w:tc>
      </w:tr>
      <w:tr w:rsidR="00650F2B" w:rsidRPr="00D76AC5" w:rsidTr="001F649A">
        <w:trPr>
          <w:trHeight w:val="810"/>
          <w:jc w:val="center"/>
        </w:trPr>
        <w:tc>
          <w:tcPr>
            <w:tcW w:w="818" w:type="dxa"/>
            <w:vMerge w:val="restart"/>
            <w:tcBorders>
              <w:top w:val="single" w:sz="4" w:space="0" w:color="auto"/>
              <w:left w:val="single" w:sz="4" w:space="0" w:color="auto"/>
              <w:bottom w:val="nil"/>
              <w:right w:val="single" w:sz="4" w:space="0" w:color="auto"/>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single" w:sz="4" w:space="0" w:color="auto"/>
              <w:left w:val="nil"/>
              <w:bottom w:val="single" w:sz="4" w:space="0" w:color="auto"/>
              <w:right w:val="single" w:sz="4" w:space="0" w:color="auto"/>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191" w:type="dxa"/>
            <w:tcBorders>
              <w:top w:val="single" w:sz="4" w:space="0" w:color="auto"/>
              <w:left w:val="nil"/>
              <w:bottom w:val="single" w:sz="4" w:space="0" w:color="auto"/>
              <w:right w:val="single" w:sz="4" w:space="0" w:color="auto"/>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3543" w:type="dxa"/>
            <w:gridSpan w:val="2"/>
            <w:tcBorders>
              <w:top w:val="single" w:sz="4" w:space="0" w:color="auto"/>
              <w:left w:val="nil"/>
              <w:bottom w:val="single" w:sz="4" w:space="0" w:color="auto"/>
              <w:right w:val="single" w:sz="4" w:space="0" w:color="auto"/>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992" w:type="dxa"/>
            <w:tcBorders>
              <w:top w:val="single" w:sz="4" w:space="0" w:color="auto"/>
              <w:left w:val="nil"/>
              <w:bottom w:val="single" w:sz="4" w:space="0" w:color="auto"/>
              <w:right w:val="single" w:sz="4" w:space="0" w:color="auto"/>
            </w:tcBorders>
            <w:shd w:val="clear" w:color="auto" w:fill="auto"/>
            <w:vAlign w:val="center"/>
          </w:tcPr>
          <w:p w:rsidR="00650F2B" w:rsidRPr="00D76AC5" w:rsidRDefault="00650F2B"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对当年进境动植物源性食品检验审批完成率（%）</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对执行管理部门通报的重大食品安全事件处置率（%）</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食品安全监管人员参训率（%）</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组织进出口食品安全监管岗位培训（次）</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≥2次</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宣传活动次数</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≥1次</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完成年度食品化妆品安全检测任务（%）</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培训合格率</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≥80%</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157021"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4C5E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组织制定关区内年度进出口食品化妆品监督抽检和风险监测计划（%）</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944816">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5.0</w:t>
            </w:r>
          </w:p>
        </w:tc>
      </w:tr>
      <w:tr w:rsidR="00157021" w:rsidRPr="00D76AC5" w:rsidTr="003D015E">
        <w:trPr>
          <w:trHeight w:val="679"/>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191"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社会效益指标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157021" w:rsidRPr="00D76AC5" w:rsidRDefault="00157021" w:rsidP="00157021">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开展食品安全宣传周活动，推动进出口食品安全工作多元共治，加强进出口食品安全风险防范</w:t>
            </w:r>
          </w:p>
        </w:tc>
        <w:tc>
          <w:tcPr>
            <w:tcW w:w="1560" w:type="dxa"/>
            <w:gridSpan w:val="2"/>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有效</w:t>
            </w:r>
          </w:p>
        </w:tc>
        <w:tc>
          <w:tcPr>
            <w:tcW w:w="992" w:type="dxa"/>
            <w:tcBorders>
              <w:top w:val="nil"/>
              <w:left w:val="nil"/>
              <w:bottom w:val="single" w:sz="4" w:space="0" w:color="000000"/>
              <w:right w:val="single" w:sz="4" w:space="0" w:color="000000"/>
            </w:tcBorders>
            <w:shd w:val="clear" w:color="auto" w:fill="auto"/>
            <w:vAlign w:val="center"/>
          </w:tcPr>
          <w:p w:rsidR="00157021" w:rsidRPr="00D76AC5" w:rsidRDefault="00157021" w:rsidP="00650F2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40.0</w:t>
            </w:r>
          </w:p>
        </w:tc>
      </w:tr>
    </w:tbl>
    <w:p w:rsidR="00650F2B" w:rsidRPr="00D76AC5" w:rsidRDefault="00650F2B" w:rsidP="00650F2B">
      <w:pPr>
        <w:widowControl/>
        <w:spacing w:line="240" w:lineRule="atLeast"/>
        <w:ind w:firstLine="640"/>
        <w:jc w:val="center"/>
        <w:rPr>
          <w:szCs w:val="32"/>
        </w:rPr>
      </w:pPr>
    </w:p>
    <w:tbl>
      <w:tblPr>
        <w:tblW w:w="9380" w:type="dxa"/>
        <w:jc w:val="center"/>
        <w:tblLook w:val="0000"/>
      </w:tblPr>
      <w:tblGrid>
        <w:gridCol w:w="818"/>
        <w:gridCol w:w="1276"/>
        <w:gridCol w:w="1191"/>
        <w:gridCol w:w="2494"/>
        <w:gridCol w:w="1049"/>
        <w:gridCol w:w="426"/>
        <w:gridCol w:w="1134"/>
        <w:gridCol w:w="992"/>
      </w:tblGrid>
      <w:tr w:rsidR="001045D9" w:rsidRPr="00D76AC5" w:rsidTr="001F649A">
        <w:trPr>
          <w:trHeight w:val="702"/>
          <w:jc w:val="center"/>
        </w:trPr>
        <w:tc>
          <w:tcPr>
            <w:tcW w:w="9380" w:type="dxa"/>
            <w:gridSpan w:val="8"/>
            <w:tcBorders>
              <w:top w:val="nil"/>
              <w:left w:val="nil"/>
              <w:bottom w:val="nil"/>
              <w:right w:val="nil"/>
            </w:tcBorders>
            <w:shd w:val="clear" w:color="auto" w:fill="auto"/>
            <w:noWrap/>
            <w:vAlign w:val="center"/>
          </w:tcPr>
          <w:p w:rsidR="001045D9" w:rsidRPr="00D76AC5" w:rsidRDefault="001045D9" w:rsidP="001F649A">
            <w:pPr>
              <w:widowControl/>
              <w:ind w:firstLine="640"/>
              <w:jc w:val="center"/>
              <w:rPr>
                <w:rFonts w:ascii="方正黑体_GBK" w:eastAsia="方正黑体_GBK"/>
                <w:kern w:val="0"/>
                <w:szCs w:val="32"/>
              </w:rPr>
            </w:pPr>
            <w:r w:rsidRPr="00D76AC5">
              <w:rPr>
                <w:rFonts w:ascii="方正黑体_GBK" w:eastAsia="方正黑体_GBK" w:hint="eastAsia"/>
                <w:kern w:val="0"/>
                <w:szCs w:val="32"/>
              </w:rPr>
              <w:t>目绩效目标表</w:t>
            </w:r>
          </w:p>
        </w:tc>
      </w:tr>
      <w:tr w:rsidR="001045D9" w:rsidRPr="00D76AC5" w:rsidTr="001F649A">
        <w:trPr>
          <w:trHeight w:val="315"/>
          <w:jc w:val="center"/>
        </w:trPr>
        <w:tc>
          <w:tcPr>
            <w:tcW w:w="9380" w:type="dxa"/>
            <w:gridSpan w:val="8"/>
            <w:tcBorders>
              <w:top w:val="nil"/>
              <w:left w:val="nil"/>
              <w:bottom w:val="nil"/>
              <w:right w:val="nil"/>
            </w:tcBorders>
            <w:shd w:val="clear" w:color="auto" w:fill="auto"/>
            <w:noWrap/>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AB181E"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1045D9" w:rsidRPr="00D76AC5" w:rsidTr="001F649A">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6"/>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国门生物安全专项</w:t>
            </w:r>
          </w:p>
        </w:tc>
      </w:tr>
      <w:tr w:rsidR="001045D9" w:rsidRPr="00D76AC5" w:rsidTr="001F649A">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1475" w:type="dxa"/>
            <w:gridSpan w:val="2"/>
            <w:tcBorders>
              <w:top w:val="nil"/>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1045D9" w:rsidRPr="00D76AC5" w:rsidTr="001F649A">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1045D9" w:rsidRPr="00D76AC5" w:rsidRDefault="00505D28" w:rsidP="001F649A">
            <w:pPr>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40.6</w:t>
            </w:r>
            <w:r w:rsidR="001045D9" w:rsidRPr="00D76AC5">
              <w:rPr>
                <w:rFonts w:ascii="宋体" w:eastAsia="宋体" w:cs="宋体" w:hint="eastAsia"/>
                <w:color w:val="000000"/>
                <w:kern w:val="0"/>
                <w:sz w:val="22"/>
              </w:rPr>
              <w:t>0</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1045D9"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1045D9" w:rsidRPr="00D76AC5" w:rsidRDefault="00505D28"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40.6</w:t>
            </w:r>
            <w:r w:rsidR="001045D9" w:rsidRPr="00D76AC5">
              <w:rPr>
                <w:rFonts w:ascii="宋体" w:eastAsia="宋体" w:cs="宋体" w:hint="eastAsia"/>
                <w:color w:val="000000"/>
                <w:kern w:val="0"/>
                <w:sz w:val="22"/>
              </w:rPr>
              <w:t>0</w:t>
            </w:r>
          </w:p>
        </w:tc>
        <w:tc>
          <w:tcPr>
            <w:tcW w:w="992" w:type="dxa"/>
            <w:vMerge/>
            <w:tcBorders>
              <w:top w:val="nil"/>
              <w:left w:val="single" w:sz="4" w:space="0" w:color="000000"/>
              <w:bottom w:val="single" w:sz="4" w:space="0" w:color="000000"/>
              <w:right w:val="single" w:sz="4" w:space="0" w:color="000000"/>
            </w:tcBorders>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p>
        </w:tc>
      </w:tr>
      <w:tr w:rsidR="001045D9"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992" w:type="dxa"/>
            <w:vMerge/>
            <w:tcBorders>
              <w:top w:val="nil"/>
              <w:left w:val="single" w:sz="4" w:space="0" w:color="000000"/>
              <w:bottom w:val="single" w:sz="4" w:space="0" w:color="000000"/>
              <w:right w:val="single" w:sz="4" w:space="0" w:color="000000"/>
            </w:tcBorders>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p>
        </w:tc>
      </w:tr>
      <w:tr w:rsidR="001045D9"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609" w:type="dxa"/>
            <w:gridSpan w:val="3"/>
            <w:tcBorders>
              <w:top w:val="single" w:sz="4" w:space="0" w:color="000000"/>
              <w:left w:val="nil"/>
              <w:bottom w:val="single" w:sz="4" w:space="0" w:color="000000"/>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992" w:type="dxa"/>
            <w:vMerge/>
            <w:tcBorders>
              <w:top w:val="nil"/>
              <w:left w:val="single" w:sz="4" w:space="0" w:color="000000"/>
              <w:bottom w:val="single" w:sz="4" w:space="0" w:color="000000"/>
              <w:right w:val="single" w:sz="4" w:space="0" w:color="000000"/>
            </w:tcBorders>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p>
        </w:tc>
      </w:tr>
      <w:tr w:rsidR="001045D9" w:rsidRPr="00D76AC5" w:rsidTr="001F649A">
        <w:trPr>
          <w:trHeight w:val="2475"/>
          <w:jc w:val="center"/>
        </w:trPr>
        <w:tc>
          <w:tcPr>
            <w:tcW w:w="818" w:type="dxa"/>
            <w:tcBorders>
              <w:top w:val="nil"/>
              <w:left w:val="single" w:sz="4" w:space="0" w:color="000000"/>
              <w:bottom w:val="nil"/>
              <w:right w:val="single" w:sz="4" w:space="0" w:color="000000"/>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7"/>
            <w:tcBorders>
              <w:top w:val="single" w:sz="4" w:space="0" w:color="000000"/>
              <w:left w:val="nil"/>
              <w:bottom w:val="nil"/>
              <w:right w:val="single" w:sz="4" w:space="0" w:color="000000"/>
            </w:tcBorders>
            <w:shd w:val="clear" w:color="auto" w:fill="auto"/>
            <w:vAlign w:val="center"/>
          </w:tcPr>
          <w:p w:rsidR="001045D9"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1：进一步夯实国门生物安全保障能力基础，促进国门生物安全保障能力持续提升。完成年度进出境动植物检验检疫各项工作任务，稳步推进各项改革事项，有效控制重大动植物疫情疫病和有毒有害物质传入传出，有效保障农林牧渔业生产安全、人民群众生命健康安全和生态安全。</w:t>
            </w:r>
          </w:p>
        </w:tc>
      </w:tr>
      <w:tr w:rsidR="001045D9" w:rsidRPr="00D76AC5" w:rsidTr="001F649A">
        <w:trPr>
          <w:trHeight w:val="810"/>
          <w:jc w:val="center"/>
        </w:trPr>
        <w:tc>
          <w:tcPr>
            <w:tcW w:w="818" w:type="dxa"/>
            <w:vMerge w:val="restart"/>
            <w:tcBorders>
              <w:top w:val="single" w:sz="4" w:space="0" w:color="auto"/>
              <w:left w:val="single" w:sz="4" w:space="0" w:color="auto"/>
              <w:bottom w:val="nil"/>
              <w:right w:val="single" w:sz="4" w:space="0" w:color="auto"/>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single" w:sz="4" w:space="0" w:color="auto"/>
              <w:left w:val="nil"/>
              <w:bottom w:val="single" w:sz="4" w:space="0" w:color="auto"/>
              <w:right w:val="single" w:sz="4" w:space="0" w:color="auto"/>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191" w:type="dxa"/>
            <w:tcBorders>
              <w:top w:val="single" w:sz="4" w:space="0" w:color="auto"/>
              <w:left w:val="nil"/>
              <w:bottom w:val="single" w:sz="4" w:space="0" w:color="auto"/>
              <w:right w:val="single" w:sz="4" w:space="0" w:color="auto"/>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3543" w:type="dxa"/>
            <w:gridSpan w:val="2"/>
            <w:tcBorders>
              <w:top w:val="single" w:sz="4" w:space="0" w:color="auto"/>
              <w:left w:val="nil"/>
              <w:bottom w:val="single" w:sz="4" w:space="0" w:color="auto"/>
              <w:right w:val="single" w:sz="4" w:space="0" w:color="auto"/>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992" w:type="dxa"/>
            <w:tcBorders>
              <w:top w:val="single" w:sz="4" w:space="0" w:color="auto"/>
              <w:left w:val="nil"/>
              <w:bottom w:val="single" w:sz="4" w:space="0" w:color="auto"/>
              <w:right w:val="single" w:sz="4" w:space="0" w:color="auto"/>
            </w:tcBorders>
            <w:shd w:val="clear" w:color="auto" w:fill="auto"/>
            <w:vAlign w:val="center"/>
          </w:tcPr>
          <w:p w:rsidR="001045D9" w:rsidRPr="00D76AC5" w:rsidRDefault="001045D9"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505D28"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191"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505D28" w:rsidRPr="00D76AC5" w:rsidRDefault="00505D28" w:rsidP="0087563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开展国门生物安全培训或宣传次数（次）</w:t>
            </w:r>
          </w:p>
        </w:tc>
        <w:tc>
          <w:tcPr>
            <w:tcW w:w="1560" w:type="dxa"/>
            <w:gridSpan w:val="2"/>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≥3次</w:t>
            </w:r>
          </w:p>
        </w:tc>
        <w:tc>
          <w:tcPr>
            <w:tcW w:w="992"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505D28"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505D28" w:rsidRPr="00D76AC5" w:rsidRDefault="00505D28" w:rsidP="0087563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进出口食用农产品和饲料安全风险监控计划完成率</w:t>
            </w:r>
          </w:p>
        </w:tc>
        <w:tc>
          <w:tcPr>
            <w:tcW w:w="1560" w:type="dxa"/>
            <w:gridSpan w:val="2"/>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≥95%</w:t>
            </w:r>
          </w:p>
        </w:tc>
        <w:tc>
          <w:tcPr>
            <w:tcW w:w="992"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505D28"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505D28" w:rsidRPr="00D76AC5" w:rsidRDefault="00505D28" w:rsidP="0087563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进出境动物疫病监控计划完成率</w:t>
            </w:r>
          </w:p>
        </w:tc>
        <w:tc>
          <w:tcPr>
            <w:tcW w:w="1560" w:type="dxa"/>
            <w:gridSpan w:val="2"/>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≥95%</w:t>
            </w:r>
          </w:p>
        </w:tc>
        <w:tc>
          <w:tcPr>
            <w:tcW w:w="992"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505D28"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505D28" w:rsidRPr="00D76AC5" w:rsidRDefault="00505D28" w:rsidP="0087563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外来有害生物监测计划完成率</w:t>
            </w:r>
          </w:p>
        </w:tc>
        <w:tc>
          <w:tcPr>
            <w:tcW w:w="1560" w:type="dxa"/>
            <w:gridSpan w:val="2"/>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≥95%</w:t>
            </w:r>
          </w:p>
        </w:tc>
        <w:tc>
          <w:tcPr>
            <w:tcW w:w="992"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505D28" w:rsidRPr="00D76AC5" w:rsidTr="001F649A">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191"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社会效益指标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505D28" w:rsidRPr="00D76AC5" w:rsidRDefault="00505D28" w:rsidP="0087563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企业投诉反馈率</w:t>
            </w:r>
          </w:p>
        </w:tc>
        <w:tc>
          <w:tcPr>
            <w:tcW w:w="1560" w:type="dxa"/>
            <w:gridSpan w:val="2"/>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≥95%</w:t>
            </w:r>
          </w:p>
        </w:tc>
        <w:tc>
          <w:tcPr>
            <w:tcW w:w="992" w:type="dxa"/>
            <w:tcBorders>
              <w:top w:val="nil"/>
              <w:left w:val="nil"/>
              <w:bottom w:val="single" w:sz="4" w:space="0" w:color="000000"/>
              <w:right w:val="single" w:sz="4" w:space="0" w:color="000000"/>
            </w:tcBorders>
            <w:shd w:val="clear" w:color="auto" w:fill="auto"/>
            <w:vAlign w:val="center"/>
          </w:tcPr>
          <w:p w:rsidR="00505D28" w:rsidRPr="00D76AC5" w:rsidRDefault="0087563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20</w:t>
            </w:r>
            <w:r w:rsidR="00505D28" w:rsidRPr="00D76AC5">
              <w:rPr>
                <w:rFonts w:ascii="宋体" w:eastAsia="宋体" w:cs="宋体" w:hint="eastAsia"/>
                <w:color w:val="000000"/>
                <w:kern w:val="0"/>
                <w:sz w:val="22"/>
              </w:rPr>
              <w:t>.0</w:t>
            </w:r>
          </w:p>
        </w:tc>
      </w:tr>
      <w:tr w:rsidR="00505D28" w:rsidRPr="00D76AC5" w:rsidTr="003D015E">
        <w:trPr>
          <w:trHeight w:val="679"/>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191" w:type="dxa"/>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社会效益指标</w:t>
            </w:r>
          </w:p>
        </w:tc>
        <w:tc>
          <w:tcPr>
            <w:tcW w:w="3543" w:type="dxa"/>
            <w:gridSpan w:val="2"/>
            <w:tcBorders>
              <w:top w:val="single" w:sz="4" w:space="0" w:color="000000"/>
              <w:left w:val="nil"/>
              <w:bottom w:val="single" w:sz="4" w:space="0" w:color="000000"/>
              <w:right w:val="single" w:sz="4" w:space="0" w:color="000000"/>
            </w:tcBorders>
            <w:shd w:val="clear" w:color="auto" w:fill="auto"/>
            <w:vAlign w:val="center"/>
          </w:tcPr>
          <w:p w:rsidR="00505D28" w:rsidRPr="00D76AC5" w:rsidRDefault="00505D28" w:rsidP="0087563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重大突发检验检疫问题处理案件处理率</w:t>
            </w:r>
          </w:p>
        </w:tc>
        <w:tc>
          <w:tcPr>
            <w:tcW w:w="1560" w:type="dxa"/>
            <w:gridSpan w:val="2"/>
            <w:tcBorders>
              <w:top w:val="nil"/>
              <w:left w:val="nil"/>
              <w:bottom w:val="single" w:sz="4" w:space="0" w:color="000000"/>
              <w:right w:val="single" w:sz="4" w:space="0" w:color="000000"/>
            </w:tcBorders>
            <w:shd w:val="clear" w:color="auto" w:fill="auto"/>
            <w:vAlign w:val="center"/>
          </w:tcPr>
          <w:p w:rsidR="00505D28" w:rsidRPr="00D76AC5" w:rsidRDefault="00505D2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≥98%</w:t>
            </w:r>
          </w:p>
        </w:tc>
        <w:tc>
          <w:tcPr>
            <w:tcW w:w="992" w:type="dxa"/>
            <w:tcBorders>
              <w:top w:val="nil"/>
              <w:left w:val="nil"/>
              <w:bottom w:val="single" w:sz="4" w:space="0" w:color="000000"/>
              <w:right w:val="single" w:sz="4" w:space="0" w:color="000000"/>
            </w:tcBorders>
            <w:shd w:val="clear" w:color="auto" w:fill="auto"/>
            <w:vAlign w:val="center"/>
          </w:tcPr>
          <w:p w:rsidR="00505D28" w:rsidRPr="00D76AC5" w:rsidRDefault="00875638"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20</w:t>
            </w:r>
            <w:r w:rsidR="00505D28" w:rsidRPr="00D76AC5">
              <w:rPr>
                <w:rFonts w:ascii="宋体" w:eastAsia="宋体" w:cs="宋体" w:hint="eastAsia"/>
                <w:color w:val="000000"/>
                <w:kern w:val="0"/>
                <w:sz w:val="22"/>
              </w:rPr>
              <w:t>.0</w:t>
            </w:r>
          </w:p>
        </w:tc>
      </w:tr>
    </w:tbl>
    <w:p w:rsidR="00650F2B" w:rsidRPr="00D76AC5" w:rsidRDefault="00650F2B" w:rsidP="00C819DA">
      <w:pPr>
        <w:widowControl/>
        <w:overflowPunct/>
        <w:spacing w:line="240" w:lineRule="auto"/>
        <w:ind w:firstLineChars="0" w:firstLine="0"/>
        <w:jc w:val="center"/>
        <w:textAlignment w:val="center"/>
        <w:rPr>
          <w:rFonts w:ascii="宋体" w:eastAsia="宋体" w:cs="宋体"/>
          <w:color w:val="000000"/>
          <w:kern w:val="0"/>
          <w:sz w:val="22"/>
        </w:rPr>
      </w:pPr>
    </w:p>
    <w:p w:rsidR="00650F2B" w:rsidRPr="00D76AC5" w:rsidRDefault="00650F2B" w:rsidP="00C819DA">
      <w:pPr>
        <w:widowControl/>
        <w:overflowPunct/>
        <w:spacing w:line="240" w:lineRule="auto"/>
        <w:ind w:firstLineChars="0" w:firstLine="0"/>
        <w:jc w:val="center"/>
        <w:textAlignment w:val="center"/>
        <w:rPr>
          <w:rFonts w:ascii="宋体" w:eastAsia="宋体" w:cs="宋体"/>
          <w:color w:val="000000"/>
          <w:kern w:val="0"/>
          <w:sz w:val="22"/>
        </w:rPr>
      </w:pPr>
    </w:p>
    <w:p w:rsidR="00650F2B" w:rsidRPr="00D76AC5" w:rsidRDefault="00650F2B" w:rsidP="00C819DA">
      <w:pPr>
        <w:widowControl/>
        <w:overflowPunct/>
        <w:spacing w:line="240" w:lineRule="auto"/>
        <w:ind w:firstLineChars="0" w:firstLine="0"/>
        <w:jc w:val="center"/>
        <w:textAlignment w:val="center"/>
        <w:rPr>
          <w:rFonts w:ascii="宋体" w:eastAsia="宋体" w:cs="宋体"/>
          <w:color w:val="000000"/>
          <w:kern w:val="0"/>
          <w:sz w:val="22"/>
        </w:rPr>
      </w:pPr>
    </w:p>
    <w:p w:rsidR="00650F2B" w:rsidRPr="00D76AC5" w:rsidRDefault="00650F2B" w:rsidP="00C819DA">
      <w:pPr>
        <w:widowControl/>
        <w:overflowPunct/>
        <w:spacing w:line="240" w:lineRule="auto"/>
        <w:ind w:firstLineChars="0" w:firstLine="0"/>
        <w:jc w:val="center"/>
        <w:textAlignment w:val="center"/>
        <w:rPr>
          <w:rFonts w:ascii="宋体" w:eastAsia="宋体" w:cs="宋体"/>
          <w:color w:val="000000"/>
          <w:kern w:val="0"/>
          <w:sz w:val="22"/>
        </w:rPr>
      </w:pPr>
    </w:p>
    <w:tbl>
      <w:tblPr>
        <w:tblW w:w="9380" w:type="dxa"/>
        <w:jc w:val="center"/>
        <w:tblLook w:val="0000"/>
      </w:tblPr>
      <w:tblGrid>
        <w:gridCol w:w="818"/>
        <w:gridCol w:w="1276"/>
        <w:gridCol w:w="1417"/>
        <w:gridCol w:w="1985"/>
        <w:gridCol w:w="1134"/>
        <w:gridCol w:w="1275"/>
        <w:gridCol w:w="1475"/>
      </w:tblGrid>
      <w:tr w:rsidR="00DC6B35" w:rsidRPr="00D76AC5" w:rsidTr="00302C25">
        <w:trPr>
          <w:trHeight w:val="993"/>
          <w:jc w:val="center"/>
        </w:trPr>
        <w:tc>
          <w:tcPr>
            <w:tcW w:w="9380" w:type="dxa"/>
            <w:gridSpan w:val="7"/>
            <w:tcBorders>
              <w:top w:val="nil"/>
              <w:left w:val="nil"/>
              <w:bottom w:val="nil"/>
              <w:right w:val="nil"/>
            </w:tcBorders>
            <w:shd w:val="clear" w:color="auto" w:fill="auto"/>
            <w:noWrap/>
            <w:vAlign w:val="center"/>
          </w:tcPr>
          <w:p w:rsidR="00DC6B35" w:rsidRPr="00D76AC5" w:rsidRDefault="00DC6B35" w:rsidP="001F649A">
            <w:pPr>
              <w:widowControl/>
              <w:ind w:firstLine="640"/>
              <w:jc w:val="center"/>
              <w:rPr>
                <w:rFonts w:ascii="方正黑体_GBK" w:eastAsia="方正黑体_GBK"/>
                <w:kern w:val="0"/>
                <w:szCs w:val="32"/>
              </w:rPr>
            </w:pPr>
            <w:r w:rsidRPr="00D76AC5">
              <w:rPr>
                <w:rFonts w:ascii="方正黑体_GBK" w:eastAsia="方正黑体_GBK" w:hint="eastAsia"/>
                <w:kern w:val="0"/>
                <w:szCs w:val="32"/>
              </w:rPr>
              <w:lastRenderedPageBreak/>
              <w:t>项目绩效目标表</w:t>
            </w:r>
          </w:p>
        </w:tc>
      </w:tr>
      <w:tr w:rsidR="00DC6B35" w:rsidRPr="00D76AC5" w:rsidTr="001F649A">
        <w:trPr>
          <w:trHeight w:val="315"/>
          <w:jc w:val="center"/>
        </w:trPr>
        <w:tc>
          <w:tcPr>
            <w:tcW w:w="9380" w:type="dxa"/>
            <w:gridSpan w:val="7"/>
            <w:tcBorders>
              <w:top w:val="nil"/>
              <w:left w:val="nil"/>
              <w:bottom w:val="nil"/>
              <w:right w:val="nil"/>
            </w:tcBorders>
            <w:shd w:val="clear" w:color="auto" w:fill="auto"/>
            <w:noWrap/>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2567F0"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DC6B35" w:rsidRPr="00D76AC5" w:rsidTr="001F649A">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5"/>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企业管理及稽查专项</w:t>
            </w:r>
          </w:p>
        </w:tc>
      </w:tr>
      <w:tr w:rsidR="00DC6B35" w:rsidRPr="00D76AC5" w:rsidTr="001F649A">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1134" w:type="dxa"/>
            <w:tcBorders>
              <w:top w:val="nil"/>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750"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DC6B35" w:rsidRPr="00D76AC5" w:rsidTr="001F649A">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409"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1516EA"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35.15</w:t>
            </w:r>
          </w:p>
        </w:tc>
        <w:tc>
          <w:tcPr>
            <w:tcW w:w="1475" w:type="dxa"/>
            <w:vMerge w:val="restart"/>
            <w:tcBorders>
              <w:top w:val="nil"/>
              <w:left w:val="single" w:sz="4" w:space="0" w:color="000000"/>
              <w:bottom w:val="single" w:sz="4" w:space="0" w:color="000000"/>
              <w:right w:val="single" w:sz="4" w:space="0" w:color="000000"/>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DC6B35"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409"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1516EA"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35.15</w:t>
            </w:r>
          </w:p>
        </w:tc>
        <w:tc>
          <w:tcPr>
            <w:tcW w:w="1475" w:type="dxa"/>
            <w:vMerge/>
            <w:tcBorders>
              <w:top w:val="nil"/>
              <w:left w:val="single" w:sz="4" w:space="0" w:color="000000"/>
              <w:bottom w:val="single" w:sz="4" w:space="0" w:color="000000"/>
              <w:right w:val="single" w:sz="4" w:space="0" w:color="000000"/>
            </w:tcBorders>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p>
        </w:tc>
      </w:tr>
      <w:tr w:rsidR="00DC6B35"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409"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p>
        </w:tc>
      </w:tr>
      <w:tr w:rsidR="00DC6B35" w:rsidRPr="00D76AC5" w:rsidTr="001F649A">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3402"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409" w:type="dxa"/>
            <w:gridSpan w:val="2"/>
            <w:tcBorders>
              <w:top w:val="single" w:sz="4" w:space="0" w:color="000000"/>
              <w:left w:val="nil"/>
              <w:bottom w:val="single" w:sz="4" w:space="0" w:color="000000"/>
              <w:right w:val="single" w:sz="4" w:space="0" w:color="000000"/>
            </w:tcBorders>
            <w:shd w:val="clear" w:color="auto" w:fill="auto"/>
            <w:vAlign w:val="center"/>
          </w:tcPr>
          <w:p w:rsidR="00DC6B35" w:rsidRPr="00D76AC5" w:rsidRDefault="00DC6B35" w:rsidP="00302C25">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p>
        </w:tc>
      </w:tr>
      <w:tr w:rsidR="00DC6B35" w:rsidRPr="00D76AC5" w:rsidTr="001F649A">
        <w:trPr>
          <w:trHeight w:val="2178"/>
          <w:jc w:val="center"/>
        </w:trPr>
        <w:tc>
          <w:tcPr>
            <w:tcW w:w="818" w:type="dxa"/>
            <w:tcBorders>
              <w:top w:val="nil"/>
              <w:left w:val="single" w:sz="4" w:space="0" w:color="000000"/>
              <w:bottom w:val="nil"/>
              <w:right w:val="single" w:sz="4" w:space="0" w:color="000000"/>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nil"/>
              <w:right w:val="single" w:sz="4" w:space="0" w:color="000000"/>
            </w:tcBorders>
            <w:shd w:val="clear" w:color="auto" w:fill="auto"/>
            <w:vAlign w:val="center"/>
          </w:tcPr>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目标1：开展企管、保税监管、稽查核查等方面的调研活动，组织和参加集中工作 </w:t>
            </w:r>
          </w:p>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目标2：开展企管、保税监管、稽查核查等，让企管业务人员掌握最新的政策与技术，满足监管执法需要。</w:t>
            </w:r>
          </w:p>
          <w:p w:rsidR="00DC6B35"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目标3：中介机构协助海关稽查核查，提高海关稽查水平，稽查有效率提高。</w:t>
            </w:r>
            <w:r w:rsidRPr="00D76AC5">
              <w:rPr>
                <w:rFonts w:ascii="宋体" w:eastAsia="宋体" w:cs="宋体" w:hint="eastAsia"/>
                <w:color w:val="000000"/>
                <w:kern w:val="0"/>
                <w:sz w:val="22"/>
              </w:rPr>
              <w:tab/>
            </w:r>
            <w:r w:rsidRPr="00D76AC5">
              <w:rPr>
                <w:rFonts w:ascii="宋体" w:eastAsia="宋体" w:cs="宋体" w:hint="eastAsia"/>
                <w:color w:val="000000"/>
                <w:kern w:val="0"/>
                <w:sz w:val="22"/>
              </w:rPr>
              <w:tab/>
            </w:r>
            <w:r w:rsidRPr="00D76AC5">
              <w:rPr>
                <w:rFonts w:ascii="宋体" w:eastAsia="宋体" w:cs="宋体" w:hint="eastAsia"/>
                <w:color w:val="000000"/>
                <w:kern w:val="0"/>
                <w:sz w:val="22"/>
              </w:rPr>
              <w:tab/>
            </w:r>
            <w:r w:rsidRPr="00D76AC5">
              <w:rPr>
                <w:rFonts w:ascii="宋体" w:eastAsia="宋体" w:cs="宋体" w:hint="eastAsia"/>
                <w:color w:val="000000"/>
                <w:kern w:val="0"/>
                <w:sz w:val="22"/>
              </w:rPr>
              <w:tab/>
            </w:r>
            <w:r w:rsidR="00DD1E93" w:rsidRPr="00D76AC5">
              <w:rPr>
                <w:rFonts w:ascii="宋体" w:eastAsia="宋体" w:cs="宋体" w:hint="eastAsia"/>
                <w:color w:val="000000"/>
                <w:kern w:val="0"/>
                <w:sz w:val="22"/>
              </w:rPr>
              <w:tab/>
            </w:r>
            <w:r w:rsidR="00DD1E93" w:rsidRPr="00D76AC5">
              <w:rPr>
                <w:rFonts w:ascii="宋体" w:eastAsia="宋体" w:cs="宋体" w:hint="eastAsia"/>
                <w:color w:val="000000"/>
                <w:kern w:val="0"/>
                <w:sz w:val="22"/>
              </w:rPr>
              <w:tab/>
            </w:r>
            <w:r w:rsidR="00DD1E93" w:rsidRPr="00D76AC5">
              <w:rPr>
                <w:rFonts w:ascii="宋体" w:eastAsia="宋体" w:cs="宋体" w:hint="eastAsia"/>
                <w:color w:val="000000"/>
                <w:kern w:val="0"/>
                <w:sz w:val="22"/>
              </w:rPr>
              <w:tab/>
            </w:r>
            <w:r w:rsidR="00DD1E93" w:rsidRPr="00D76AC5">
              <w:rPr>
                <w:rFonts w:ascii="宋体" w:eastAsia="宋体" w:cs="宋体" w:hint="eastAsia"/>
                <w:color w:val="000000"/>
                <w:kern w:val="0"/>
                <w:sz w:val="22"/>
              </w:rPr>
              <w:tab/>
            </w:r>
          </w:p>
        </w:tc>
      </w:tr>
      <w:tr w:rsidR="00DC6B35" w:rsidRPr="00D76AC5" w:rsidTr="001F649A">
        <w:trPr>
          <w:trHeight w:val="840"/>
          <w:jc w:val="center"/>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single" w:sz="4" w:space="0" w:color="auto"/>
              <w:left w:val="nil"/>
              <w:bottom w:val="single" w:sz="4" w:space="0" w:color="auto"/>
              <w:right w:val="single" w:sz="4" w:space="0" w:color="auto"/>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417" w:type="dxa"/>
            <w:tcBorders>
              <w:top w:val="single" w:sz="4" w:space="0" w:color="auto"/>
              <w:left w:val="nil"/>
              <w:bottom w:val="single" w:sz="4" w:space="0" w:color="auto"/>
              <w:right w:val="single" w:sz="4" w:space="0" w:color="auto"/>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275" w:type="dxa"/>
            <w:tcBorders>
              <w:top w:val="single" w:sz="4" w:space="0" w:color="auto"/>
              <w:left w:val="nil"/>
              <w:bottom w:val="single" w:sz="4" w:space="0" w:color="auto"/>
              <w:right w:val="single" w:sz="4" w:space="0" w:color="auto"/>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single" w:sz="4" w:space="0" w:color="auto"/>
              <w:left w:val="nil"/>
              <w:bottom w:val="single" w:sz="4" w:space="0" w:color="auto"/>
              <w:right w:val="single" w:sz="4" w:space="0" w:color="auto"/>
            </w:tcBorders>
            <w:shd w:val="clear" w:color="auto" w:fill="auto"/>
            <w:vAlign w:val="center"/>
          </w:tcPr>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6A086F" w:rsidRPr="00D76AC5" w:rsidTr="001F649A">
        <w:trPr>
          <w:trHeight w:val="555"/>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成本指标</w:t>
            </w:r>
          </w:p>
        </w:tc>
        <w:tc>
          <w:tcPr>
            <w:tcW w:w="1417" w:type="dxa"/>
            <w:tcBorders>
              <w:top w:val="nil"/>
              <w:left w:val="nil"/>
              <w:bottom w:val="single" w:sz="4" w:space="0" w:color="auto"/>
              <w:right w:val="single" w:sz="4" w:space="0" w:color="auto"/>
            </w:tcBorders>
            <w:shd w:val="clear" w:color="auto" w:fill="auto"/>
            <w:vAlign w:val="center"/>
          </w:tcPr>
          <w:p w:rsidR="006A086F" w:rsidRPr="00D76AC5" w:rsidRDefault="006A086F" w:rsidP="0043686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经济成本指标</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引入中介机构稽核查平均成本（万元）</w:t>
            </w:r>
          </w:p>
        </w:tc>
        <w:tc>
          <w:tcPr>
            <w:tcW w:w="12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D108C2" w:rsidRPr="00D76AC5">
              <w:rPr>
                <w:rFonts w:ascii="宋体" w:eastAsia="宋体" w:cs="宋体" w:hint="eastAsia"/>
                <w:color w:val="000000"/>
                <w:kern w:val="0"/>
                <w:sz w:val="22"/>
              </w:rPr>
              <w:t>4</w:t>
            </w:r>
            <w:r w:rsidRPr="00D76AC5">
              <w:rPr>
                <w:rFonts w:ascii="宋体" w:eastAsia="宋体" w:cs="宋体" w:hint="eastAsia"/>
                <w:color w:val="000000"/>
                <w:kern w:val="0"/>
                <w:sz w:val="22"/>
              </w:rPr>
              <w:t>万</w:t>
            </w:r>
            <w:r w:rsidR="00D108C2" w:rsidRPr="00D76AC5">
              <w:rPr>
                <w:rFonts w:ascii="宋体" w:eastAsia="宋体" w:cs="宋体" w:hint="eastAsia"/>
                <w:color w:val="000000"/>
                <w:kern w:val="0"/>
                <w:sz w:val="22"/>
              </w:rPr>
              <w:t>元</w:t>
            </w:r>
          </w:p>
        </w:tc>
        <w:tc>
          <w:tcPr>
            <w:tcW w:w="1475" w:type="dxa"/>
            <w:tcBorders>
              <w:top w:val="nil"/>
              <w:left w:val="nil"/>
              <w:bottom w:val="single" w:sz="4" w:space="0" w:color="auto"/>
              <w:right w:val="single" w:sz="4" w:space="0" w:color="auto"/>
            </w:tcBorders>
            <w:shd w:val="clear" w:color="auto" w:fill="auto"/>
            <w:vAlign w:val="center"/>
          </w:tcPr>
          <w:p w:rsidR="006A086F" w:rsidRPr="00D76AC5" w:rsidRDefault="00D108C2"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20</w:t>
            </w:r>
            <w:r w:rsidR="006A086F" w:rsidRPr="00D76AC5">
              <w:rPr>
                <w:rFonts w:ascii="宋体" w:eastAsia="宋体" w:cs="宋体" w:hint="eastAsia"/>
                <w:color w:val="000000"/>
                <w:kern w:val="0"/>
                <w:sz w:val="22"/>
              </w:rPr>
              <w:t>.0</w:t>
            </w:r>
          </w:p>
        </w:tc>
      </w:tr>
      <w:tr w:rsidR="006A086F" w:rsidRPr="00D76AC5" w:rsidTr="001F649A">
        <w:trPr>
          <w:trHeight w:val="555"/>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417" w:type="dxa"/>
            <w:tcBorders>
              <w:top w:val="nil"/>
              <w:left w:val="nil"/>
              <w:bottom w:val="single" w:sz="4" w:space="0" w:color="auto"/>
              <w:right w:val="single" w:sz="4" w:space="0" w:color="auto"/>
            </w:tcBorders>
            <w:shd w:val="clear" w:color="auto" w:fill="auto"/>
            <w:vAlign w:val="center"/>
          </w:tcPr>
          <w:p w:rsidR="006A086F" w:rsidRPr="00D76AC5" w:rsidRDefault="006A086F" w:rsidP="0043686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开展引入中介协助稽核查作业数</w:t>
            </w:r>
          </w:p>
        </w:tc>
        <w:tc>
          <w:tcPr>
            <w:tcW w:w="12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D108C2" w:rsidRPr="00D76AC5">
              <w:rPr>
                <w:rFonts w:ascii="宋体" w:eastAsia="宋体" w:cs="宋体" w:hint="eastAsia"/>
                <w:color w:val="000000"/>
                <w:kern w:val="0"/>
                <w:sz w:val="22"/>
              </w:rPr>
              <w:t>1</w:t>
            </w:r>
            <w:r w:rsidRPr="00D76AC5">
              <w:rPr>
                <w:rFonts w:ascii="宋体" w:eastAsia="宋体" w:cs="宋体" w:hint="eastAsia"/>
                <w:color w:val="000000"/>
                <w:kern w:val="0"/>
                <w:sz w:val="22"/>
              </w:rPr>
              <w:t>次</w:t>
            </w:r>
          </w:p>
        </w:tc>
        <w:tc>
          <w:tcPr>
            <w:tcW w:w="14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6A086F" w:rsidRPr="00D76AC5" w:rsidTr="001F649A">
        <w:trPr>
          <w:trHeight w:val="555"/>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auto"/>
              <w:right w:val="single" w:sz="4" w:space="0" w:color="auto"/>
            </w:tcBorders>
            <w:shd w:val="clear" w:color="auto" w:fill="auto"/>
            <w:vAlign w:val="center"/>
          </w:tcPr>
          <w:p w:rsidR="006A086F" w:rsidRPr="00D76AC5" w:rsidRDefault="006A086F" w:rsidP="0043686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开展集中工作次数</w:t>
            </w:r>
          </w:p>
        </w:tc>
        <w:tc>
          <w:tcPr>
            <w:tcW w:w="12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≥2次</w:t>
            </w:r>
          </w:p>
        </w:tc>
        <w:tc>
          <w:tcPr>
            <w:tcW w:w="14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6A086F" w:rsidRPr="00D76AC5" w:rsidTr="001F649A">
        <w:trPr>
          <w:trHeight w:val="555"/>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auto"/>
              <w:right w:val="single" w:sz="4" w:space="0" w:color="auto"/>
            </w:tcBorders>
            <w:shd w:val="clear" w:color="auto" w:fill="auto"/>
            <w:vAlign w:val="center"/>
          </w:tcPr>
          <w:p w:rsidR="006A086F" w:rsidRPr="00D76AC5" w:rsidRDefault="006A086F" w:rsidP="0043686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引入中介机构协助稽查投入产出比（%）</w:t>
            </w:r>
          </w:p>
        </w:tc>
        <w:tc>
          <w:tcPr>
            <w:tcW w:w="1275" w:type="dxa"/>
            <w:tcBorders>
              <w:top w:val="nil"/>
              <w:left w:val="nil"/>
              <w:bottom w:val="single" w:sz="4" w:space="0" w:color="auto"/>
              <w:right w:val="single" w:sz="4" w:space="0" w:color="auto"/>
            </w:tcBorders>
            <w:shd w:val="clear" w:color="auto" w:fill="auto"/>
            <w:vAlign w:val="center"/>
          </w:tcPr>
          <w:p w:rsidR="006A086F" w:rsidRPr="00D76AC5" w:rsidRDefault="006A086F" w:rsidP="00D22E7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D108C2" w:rsidRPr="00D76AC5">
              <w:rPr>
                <w:rFonts w:ascii="宋体" w:eastAsia="宋体" w:cs="宋体" w:hint="eastAsia"/>
                <w:color w:val="000000"/>
                <w:kern w:val="0"/>
                <w:sz w:val="22"/>
              </w:rPr>
              <w:t>50%</w:t>
            </w:r>
          </w:p>
        </w:tc>
        <w:tc>
          <w:tcPr>
            <w:tcW w:w="14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6A086F" w:rsidRPr="00D76AC5" w:rsidTr="001F649A">
        <w:trPr>
          <w:trHeight w:val="555"/>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auto"/>
              <w:right w:val="single" w:sz="4" w:space="0" w:color="auto"/>
            </w:tcBorders>
            <w:shd w:val="clear" w:color="auto" w:fill="auto"/>
            <w:vAlign w:val="center"/>
          </w:tcPr>
          <w:p w:rsidR="006A086F" w:rsidRPr="00D76AC5" w:rsidRDefault="006A086F" w:rsidP="0043686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时效指标</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稽核查作业按期完成</w:t>
            </w:r>
          </w:p>
        </w:tc>
        <w:tc>
          <w:tcPr>
            <w:tcW w:w="12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6A086F" w:rsidRPr="00D76AC5" w:rsidTr="001F649A">
        <w:trPr>
          <w:trHeight w:val="555"/>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417" w:type="dxa"/>
            <w:tcBorders>
              <w:top w:val="nil"/>
              <w:left w:val="nil"/>
              <w:bottom w:val="single" w:sz="4" w:space="0" w:color="auto"/>
              <w:right w:val="single" w:sz="4" w:space="0" w:color="auto"/>
            </w:tcBorders>
            <w:shd w:val="clear" w:color="auto" w:fill="auto"/>
            <w:vAlign w:val="center"/>
          </w:tcPr>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6A086F" w:rsidRPr="00D76AC5" w:rsidRDefault="006A086F"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3119" w:type="dxa"/>
            <w:gridSpan w:val="2"/>
            <w:tcBorders>
              <w:top w:val="single" w:sz="4" w:space="0" w:color="auto"/>
              <w:left w:val="nil"/>
              <w:bottom w:val="single" w:sz="4" w:space="0" w:color="auto"/>
              <w:right w:val="single" w:sz="4" w:space="0" w:color="auto"/>
            </w:tcBorders>
            <w:shd w:val="clear" w:color="auto" w:fill="auto"/>
            <w:vAlign w:val="center"/>
          </w:tcPr>
          <w:p w:rsidR="006A086F" w:rsidRPr="00D76AC5" w:rsidRDefault="006A086F" w:rsidP="006A086F">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提升受训人员业务能力</w:t>
            </w:r>
          </w:p>
        </w:tc>
        <w:tc>
          <w:tcPr>
            <w:tcW w:w="1275" w:type="dxa"/>
            <w:tcBorders>
              <w:top w:val="nil"/>
              <w:left w:val="nil"/>
              <w:bottom w:val="single" w:sz="4" w:space="0" w:color="auto"/>
              <w:right w:val="single" w:sz="4" w:space="0" w:color="auto"/>
            </w:tcBorders>
            <w:shd w:val="clear" w:color="auto" w:fill="auto"/>
            <w:vAlign w:val="center"/>
          </w:tcPr>
          <w:p w:rsidR="006A086F" w:rsidRPr="00D76AC5" w:rsidRDefault="00D108C2"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auto"/>
              <w:right w:val="single" w:sz="4" w:space="0" w:color="auto"/>
            </w:tcBorders>
            <w:shd w:val="clear" w:color="auto" w:fill="auto"/>
            <w:vAlign w:val="center"/>
          </w:tcPr>
          <w:p w:rsidR="006A086F" w:rsidRPr="00D76AC5" w:rsidRDefault="00D108C2" w:rsidP="00DC6B3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3</w:t>
            </w:r>
            <w:r w:rsidR="006A086F" w:rsidRPr="00D76AC5">
              <w:rPr>
                <w:rFonts w:ascii="宋体" w:eastAsia="宋体" w:cs="宋体" w:hint="eastAsia"/>
                <w:color w:val="000000"/>
                <w:kern w:val="0"/>
                <w:sz w:val="22"/>
              </w:rPr>
              <w:t>0.0</w:t>
            </w:r>
          </w:p>
        </w:tc>
      </w:tr>
    </w:tbl>
    <w:p w:rsidR="00DC6B35" w:rsidRPr="00D76AC5" w:rsidRDefault="00DC6B35" w:rsidP="00DC6B35">
      <w:pPr>
        <w:widowControl/>
        <w:overflowPunct/>
        <w:spacing w:line="240" w:lineRule="auto"/>
        <w:ind w:firstLineChars="0" w:firstLine="0"/>
        <w:jc w:val="left"/>
        <w:textAlignment w:val="center"/>
        <w:rPr>
          <w:rFonts w:ascii="宋体" w:eastAsia="宋体" w:cs="宋体"/>
          <w:color w:val="000000"/>
          <w:kern w:val="0"/>
          <w:sz w:val="22"/>
        </w:rPr>
      </w:pPr>
    </w:p>
    <w:p w:rsidR="001F649A" w:rsidRPr="00D76AC5" w:rsidRDefault="001F649A" w:rsidP="00DC6B35">
      <w:pPr>
        <w:widowControl/>
        <w:overflowPunct/>
        <w:spacing w:line="240" w:lineRule="auto"/>
        <w:ind w:firstLineChars="0" w:firstLine="0"/>
        <w:jc w:val="left"/>
        <w:textAlignment w:val="center"/>
        <w:rPr>
          <w:rFonts w:ascii="宋体" w:eastAsia="宋体" w:cs="宋体"/>
          <w:color w:val="000000"/>
          <w:kern w:val="0"/>
          <w:sz w:val="22"/>
        </w:rPr>
      </w:pPr>
    </w:p>
    <w:tbl>
      <w:tblPr>
        <w:tblW w:w="9099" w:type="dxa"/>
        <w:jc w:val="center"/>
        <w:tblInd w:w="517" w:type="dxa"/>
        <w:tblLook w:val="0000"/>
      </w:tblPr>
      <w:tblGrid>
        <w:gridCol w:w="436"/>
        <w:gridCol w:w="1276"/>
        <w:gridCol w:w="1417"/>
        <w:gridCol w:w="1991"/>
        <w:gridCol w:w="1396"/>
        <w:gridCol w:w="1536"/>
        <w:gridCol w:w="1047"/>
      </w:tblGrid>
      <w:tr w:rsidR="001F649A" w:rsidRPr="00D76AC5" w:rsidTr="00233F4C">
        <w:trPr>
          <w:trHeight w:val="702"/>
          <w:jc w:val="center"/>
        </w:trPr>
        <w:tc>
          <w:tcPr>
            <w:tcW w:w="9099" w:type="dxa"/>
            <w:gridSpan w:val="7"/>
            <w:tcBorders>
              <w:top w:val="nil"/>
              <w:left w:val="nil"/>
              <w:bottom w:val="nil"/>
              <w:right w:val="nil"/>
            </w:tcBorders>
            <w:shd w:val="clear" w:color="auto" w:fill="auto"/>
            <w:noWrap/>
            <w:vAlign w:val="center"/>
          </w:tcPr>
          <w:p w:rsidR="006A086F" w:rsidRPr="00D76AC5" w:rsidRDefault="001F649A" w:rsidP="001F649A">
            <w:pPr>
              <w:widowControl/>
              <w:ind w:firstLine="640"/>
              <w:jc w:val="center"/>
            </w:pPr>
            <w:r w:rsidRPr="00D76AC5">
              <w:br w:type="page"/>
            </w:r>
          </w:p>
          <w:p w:rsidR="006A086F" w:rsidRPr="00D76AC5" w:rsidRDefault="006A086F" w:rsidP="001F649A">
            <w:pPr>
              <w:widowControl/>
              <w:ind w:firstLine="640"/>
              <w:jc w:val="center"/>
            </w:pPr>
          </w:p>
          <w:p w:rsidR="006A086F" w:rsidRPr="00D76AC5" w:rsidRDefault="006A086F" w:rsidP="001F649A">
            <w:pPr>
              <w:widowControl/>
              <w:ind w:firstLine="640"/>
              <w:jc w:val="center"/>
            </w:pPr>
          </w:p>
          <w:p w:rsidR="006A086F" w:rsidRPr="00D76AC5" w:rsidRDefault="006A086F" w:rsidP="001F649A">
            <w:pPr>
              <w:widowControl/>
              <w:ind w:firstLine="640"/>
              <w:jc w:val="center"/>
            </w:pPr>
          </w:p>
          <w:p w:rsidR="001F649A" w:rsidRPr="00D76AC5" w:rsidRDefault="001F649A" w:rsidP="001F649A">
            <w:pPr>
              <w:widowControl/>
              <w:ind w:firstLine="640"/>
              <w:jc w:val="center"/>
              <w:rPr>
                <w:rFonts w:ascii="方正黑体_GBK" w:eastAsia="方正黑体_GBK"/>
                <w:kern w:val="0"/>
                <w:szCs w:val="32"/>
              </w:rPr>
            </w:pPr>
            <w:r w:rsidRPr="00D76AC5">
              <w:rPr>
                <w:rFonts w:ascii="方正黑体_GBK" w:eastAsia="方正黑体_GBK" w:hint="eastAsia"/>
                <w:kern w:val="0"/>
                <w:szCs w:val="32"/>
              </w:rPr>
              <w:lastRenderedPageBreak/>
              <w:t>项目绩效目标表</w:t>
            </w:r>
          </w:p>
        </w:tc>
      </w:tr>
      <w:tr w:rsidR="001F649A" w:rsidRPr="00D76AC5" w:rsidTr="00233F4C">
        <w:trPr>
          <w:trHeight w:val="315"/>
          <w:jc w:val="center"/>
        </w:trPr>
        <w:tc>
          <w:tcPr>
            <w:tcW w:w="9099" w:type="dxa"/>
            <w:gridSpan w:val="7"/>
            <w:tcBorders>
              <w:top w:val="nil"/>
              <w:left w:val="nil"/>
              <w:bottom w:val="nil"/>
              <w:right w:val="nil"/>
            </w:tcBorders>
            <w:shd w:val="clear" w:color="auto" w:fill="auto"/>
            <w:noWrap/>
            <w:vAlign w:val="center"/>
          </w:tcPr>
          <w:p w:rsidR="001F649A" w:rsidRPr="00D76AC5" w:rsidRDefault="001F64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lastRenderedPageBreak/>
              <w:t>（</w:t>
            </w:r>
            <w:r w:rsidR="00D76AC5"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1F649A" w:rsidRPr="00D76AC5" w:rsidTr="00233F4C">
        <w:trPr>
          <w:trHeight w:val="439"/>
          <w:jc w:val="center"/>
        </w:trPr>
        <w:tc>
          <w:tcPr>
            <w:tcW w:w="1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387" w:type="dxa"/>
            <w:gridSpan w:val="5"/>
            <w:tcBorders>
              <w:top w:val="single" w:sz="4" w:space="0" w:color="000000"/>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缉私警察业务费</w:t>
            </w:r>
          </w:p>
        </w:tc>
      </w:tr>
      <w:tr w:rsidR="001F649A" w:rsidRPr="00D76AC5" w:rsidTr="00233F4C">
        <w:trPr>
          <w:trHeight w:val="630"/>
          <w:jc w:val="center"/>
        </w:trPr>
        <w:tc>
          <w:tcPr>
            <w:tcW w:w="171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1F649A" w:rsidRPr="00D76AC5" w:rsidRDefault="001F64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408"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1396" w:type="dxa"/>
            <w:tcBorders>
              <w:top w:val="nil"/>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583"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1F649A" w:rsidRPr="00D76AC5" w:rsidTr="00233F4C">
        <w:trPr>
          <w:trHeight w:val="439"/>
          <w:jc w:val="center"/>
        </w:trPr>
        <w:tc>
          <w:tcPr>
            <w:tcW w:w="171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408"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932"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D76AC5"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832.33</w:t>
            </w:r>
          </w:p>
        </w:tc>
        <w:tc>
          <w:tcPr>
            <w:tcW w:w="1047" w:type="dxa"/>
            <w:vMerge w:val="restart"/>
            <w:tcBorders>
              <w:top w:val="nil"/>
              <w:left w:val="single" w:sz="4" w:space="0" w:color="000000"/>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1F649A" w:rsidRPr="00D76AC5" w:rsidTr="00233F4C">
        <w:trPr>
          <w:trHeight w:val="439"/>
          <w:jc w:val="center"/>
        </w:trPr>
        <w:tc>
          <w:tcPr>
            <w:tcW w:w="1712" w:type="dxa"/>
            <w:gridSpan w:val="2"/>
            <w:vMerge/>
            <w:tcBorders>
              <w:top w:val="single" w:sz="4" w:space="0" w:color="000000"/>
              <w:left w:val="single" w:sz="4" w:space="0" w:color="000000"/>
              <w:bottom w:val="single" w:sz="4" w:space="0" w:color="000000"/>
              <w:right w:val="single" w:sz="4" w:space="0" w:color="000000"/>
            </w:tcBorders>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3408"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932"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D76AC5"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732</w:t>
            </w:r>
            <w:r w:rsidR="001F649A" w:rsidRPr="00D76AC5">
              <w:rPr>
                <w:rFonts w:ascii="宋体" w:eastAsia="宋体" w:cs="宋体" w:hint="eastAsia"/>
                <w:color w:val="000000"/>
                <w:kern w:val="0"/>
                <w:sz w:val="22"/>
              </w:rPr>
              <w:t>.00</w:t>
            </w:r>
          </w:p>
        </w:tc>
        <w:tc>
          <w:tcPr>
            <w:tcW w:w="1047" w:type="dxa"/>
            <w:vMerge/>
            <w:tcBorders>
              <w:top w:val="nil"/>
              <w:left w:val="single" w:sz="4" w:space="0" w:color="000000"/>
              <w:bottom w:val="single" w:sz="4" w:space="0" w:color="000000"/>
              <w:right w:val="single" w:sz="4" w:space="0" w:color="000000"/>
            </w:tcBorders>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p>
        </w:tc>
      </w:tr>
      <w:tr w:rsidR="001F649A" w:rsidRPr="00D76AC5" w:rsidTr="00233F4C">
        <w:trPr>
          <w:trHeight w:val="439"/>
          <w:jc w:val="center"/>
        </w:trPr>
        <w:tc>
          <w:tcPr>
            <w:tcW w:w="1712" w:type="dxa"/>
            <w:gridSpan w:val="2"/>
            <w:vMerge/>
            <w:tcBorders>
              <w:top w:val="single" w:sz="4" w:space="0" w:color="000000"/>
              <w:left w:val="single" w:sz="4" w:space="0" w:color="000000"/>
              <w:bottom w:val="single" w:sz="4" w:space="0" w:color="000000"/>
              <w:right w:val="single" w:sz="4" w:space="0" w:color="000000"/>
            </w:tcBorders>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3408"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ED032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r w:rsidR="001F649A" w:rsidRPr="00D76AC5">
              <w:rPr>
                <w:rFonts w:ascii="宋体" w:eastAsia="宋体" w:cs="宋体" w:hint="eastAsia"/>
                <w:color w:val="000000"/>
                <w:kern w:val="0"/>
                <w:sz w:val="22"/>
              </w:rPr>
              <w:t>上年结转资金</w:t>
            </w:r>
          </w:p>
        </w:tc>
        <w:tc>
          <w:tcPr>
            <w:tcW w:w="2932"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D76AC5" w:rsidP="00D76AC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100.33</w:t>
            </w:r>
          </w:p>
        </w:tc>
        <w:tc>
          <w:tcPr>
            <w:tcW w:w="1047" w:type="dxa"/>
            <w:vMerge/>
            <w:tcBorders>
              <w:top w:val="nil"/>
              <w:left w:val="single" w:sz="4" w:space="0" w:color="000000"/>
              <w:bottom w:val="single" w:sz="4" w:space="0" w:color="000000"/>
              <w:right w:val="single" w:sz="4" w:space="0" w:color="000000"/>
            </w:tcBorders>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p>
        </w:tc>
      </w:tr>
      <w:tr w:rsidR="001F649A" w:rsidRPr="00D76AC5" w:rsidTr="00767301">
        <w:trPr>
          <w:trHeight w:val="223"/>
          <w:jc w:val="center"/>
        </w:trPr>
        <w:tc>
          <w:tcPr>
            <w:tcW w:w="1712" w:type="dxa"/>
            <w:gridSpan w:val="2"/>
            <w:vMerge/>
            <w:tcBorders>
              <w:top w:val="single" w:sz="4" w:space="0" w:color="000000"/>
              <w:left w:val="single" w:sz="4" w:space="0" w:color="000000"/>
              <w:bottom w:val="single" w:sz="4" w:space="0" w:color="000000"/>
              <w:right w:val="single" w:sz="4" w:space="0" w:color="000000"/>
            </w:tcBorders>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3408"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932" w:type="dxa"/>
            <w:gridSpan w:val="2"/>
            <w:tcBorders>
              <w:top w:val="single" w:sz="4" w:space="0" w:color="000000"/>
              <w:left w:val="nil"/>
              <w:bottom w:val="single" w:sz="4" w:space="0" w:color="000000"/>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047" w:type="dxa"/>
            <w:vMerge/>
            <w:tcBorders>
              <w:top w:val="nil"/>
              <w:left w:val="single" w:sz="4" w:space="0" w:color="000000"/>
              <w:bottom w:val="single" w:sz="4" w:space="0" w:color="000000"/>
              <w:right w:val="single" w:sz="4" w:space="0" w:color="000000"/>
            </w:tcBorders>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p>
        </w:tc>
      </w:tr>
      <w:tr w:rsidR="001F649A" w:rsidRPr="00D76AC5" w:rsidTr="00233F4C">
        <w:trPr>
          <w:trHeight w:val="2685"/>
          <w:jc w:val="center"/>
        </w:trPr>
        <w:tc>
          <w:tcPr>
            <w:tcW w:w="436" w:type="dxa"/>
            <w:tcBorders>
              <w:top w:val="nil"/>
              <w:left w:val="single" w:sz="4" w:space="0" w:color="000000"/>
              <w:bottom w:val="nil"/>
              <w:right w:val="single" w:sz="4" w:space="0" w:color="000000"/>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663" w:type="dxa"/>
            <w:gridSpan w:val="6"/>
            <w:tcBorders>
              <w:top w:val="single" w:sz="4" w:space="0" w:color="000000"/>
              <w:left w:val="nil"/>
              <w:bottom w:val="nil"/>
              <w:right w:val="single" w:sz="4" w:space="0" w:color="000000"/>
            </w:tcBorders>
            <w:shd w:val="clear" w:color="auto" w:fill="auto"/>
            <w:vAlign w:val="center"/>
          </w:tcPr>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1、完善现有大要案查缉模式，选有一定具有代表性的专案进行案件经营，成熟后成案，争取有1-2个挂牌管理案件。</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2、建立“打、防、管、建”一体化工作格局，发挥“一局两能”职能作用，提高关区案件查发能力，推动战区作战模式建立，实现区域刑事执法的统一性。</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3、结合实战加大培训力度，提高全体打私能力水平提升，持续展开重点领域专项打击，保持打击走私高压态势。</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4、购买情报侦查设备与服务软件，邀请具有专业资质的社会企业，进行专题情报分析研究；通过情报调研和情报专题分析等工作，及时掌握关区缉私动态，为打击走私服务。</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5、与其他情报部门和有关单位有偿交流、交换情况资料的费用，对提供重要情报信息的非海关、公安机关的单位及有关人员给予一定奖励。</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6、做好局内、关内和社会毒品培训和宣传工作，充分利用缉毒犬侦办毒品案件；侦办毒品案件达到一定规模，结案率达到80％。</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7、培养特定数目的特情人员，完成局党组交给的情报秘密力量建设任务；完成对提供重要情报信息的非海关、公安机关的单位及有关人员的奖金或奖品的任务。</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8、更新符合国家公务用车配备标准车辆，提高缉私执法执勤用车整体保障水平。</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9、深化综合治理，拓展合作渠道，进一步做好缉私大要案侦办工作，维持打击走私高压态势，有效震慑走私犯罪行为。</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10、满足缉私办案行动中查扣货物存储、运输、鉴定等相关费用。</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11、保障大要案缉私办案各项经费。</w:t>
            </w:r>
          </w:p>
          <w:p w:rsidR="00277BE8"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0"/>
                <w:szCs w:val="20"/>
              </w:rPr>
            </w:pPr>
            <w:r w:rsidRPr="00D76AC5">
              <w:rPr>
                <w:rFonts w:ascii="宋体" w:eastAsia="宋体" w:cs="宋体" w:hint="eastAsia"/>
                <w:color w:val="000000"/>
                <w:kern w:val="0"/>
                <w:sz w:val="20"/>
                <w:szCs w:val="20"/>
              </w:rPr>
              <w:t>12、完成支付大连市公安局看守所和大连市公安局经济技术开发区分局羁押人员费用。</w:t>
            </w:r>
          </w:p>
          <w:p w:rsidR="001F649A" w:rsidRPr="00D76AC5" w:rsidRDefault="00277BE8" w:rsidP="00277BE8">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0"/>
                <w:szCs w:val="20"/>
              </w:rPr>
              <w:t>13、做好大连海关缉私犬技术工作的正常运行与维护，保障缉私犬及时、有效出警。</w:t>
            </w:r>
          </w:p>
        </w:tc>
      </w:tr>
      <w:tr w:rsidR="001F649A" w:rsidRPr="00D76AC5" w:rsidTr="00233F4C">
        <w:trPr>
          <w:trHeight w:val="555"/>
          <w:jc w:val="center"/>
        </w:trPr>
        <w:tc>
          <w:tcPr>
            <w:tcW w:w="43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single" w:sz="4" w:space="0" w:color="auto"/>
              <w:left w:val="nil"/>
              <w:bottom w:val="single" w:sz="4" w:space="0" w:color="auto"/>
              <w:right w:val="single" w:sz="4" w:space="0" w:color="auto"/>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417" w:type="dxa"/>
            <w:tcBorders>
              <w:top w:val="single" w:sz="4" w:space="0" w:color="auto"/>
              <w:left w:val="nil"/>
              <w:bottom w:val="single" w:sz="4" w:space="0" w:color="auto"/>
              <w:right w:val="single" w:sz="4" w:space="0" w:color="auto"/>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3387" w:type="dxa"/>
            <w:gridSpan w:val="2"/>
            <w:tcBorders>
              <w:top w:val="single" w:sz="4" w:space="0" w:color="auto"/>
              <w:left w:val="nil"/>
              <w:bottom w:val="single" w:sz="4" w:space="0" w:color="auto"/>
              <w:right w:val="single" w:sz="4" w:space="0" w:color="auto"/>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536" w:type="dxa"/>
            <w:tcBorders>
              <w:top w:val="single" w:sz="4" w:space="0" w:color="auto"/>
              <w:left w:val="nil"/>
              <w:bottom w:val="single" w:sz="4" w:space="0" w:color="auto"/>
              <w:right w:val="single" w:sz="4" w:space="0" w:color="auto"/>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047" w:type="dxa"/>
            <w:tcBorders>
              <w:top w:val="single" w:sz="4" w:space="0" w:color="auto"/>
              <w:left w:val="nil"/>
              <w:bottom w:val="single" w:sz="4" w:space="0" w:color="auto"/>
              <w:right w:val="single" w:sz="4" w:space="0" w:color="auto"/>
            </w:tcBorders>
            <w:shd w:val="clear" w:color="auto" w:fill="auto"/>
            <w:vAlign w:val="center"/>
          </w:tcPr>
          <w:p w:rsidR="001F649A" w:rsidRPr="00D76AC5" w:rsidRDefault="001F649A"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CB4C7D" w:rsidRPr="00D76AC5" w:rsidTr="00233F4C">
        <w:trPr>
          <w:trHeight w:val="429"/>
          <w:jc w:val="center"/>
        </w:trPr>
        <w:tc>
          <w:tcPr>
            <w:tcW w:w="436" w:type="dxa"/>
            <w:vMerge/>
            <w:tcBorders>
              <w:top w:val="single" w:sz="4" w:space="0" w:color="auto"/>
              <w:left w:val="single" w:sz="4" w:space="0" w:color="auto"/>
              <w:bottom w:val="single" w:sz="4" w:space="0" w:color="000000"/>
              <w:right w:val="single" w:sz="4" w:space="0" w:color="auto"/>
            </w:tcBorders>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417" w:type="dxa"/>
            <w:tcBorders>
              <w:top w:val="nil"/>
              <w:left w:val="nil"/>
              <w:bottom w:val="single" w:sz="4" w:space="0" w:color="000000"/>
              <w:right w:val="single" w:sz="4" w:space="0" w:color="000000"/>
            </w:tcBorders>
            <w:shd w:val="clear" w:color="auto" w:fill="auto"/>
            <w:vAlign w:val="center"/>
          </w:tcPr>
          <w:p w:rsidR="00CB4C7D" w:rsidRPr="00D76AC5" w:rsidRDefault="00CB4C7D" w:rsidP="00145CF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387" w:type="dxa"/>
            <w:gridSpan w:val="2"/>
            <w:tcBorders>
              <w:top w:val="single" w:sz="4" w:space="0" w:color="000000"/>
              <w:left w:val="nil"/>
              <w:bottom w:val="single" w:sz="4" w:space="0" w:color="000000"/>
              <w:right w:val="single" w:sz="4" w:space="0" w:color="000000"/>
            </w:tcBorders>
            <w:shd w:val="clear" w:color="auto" w:fill="auto"/>
            <w:vAlign w:val="center"/>
          </w:tcPr>
          <w:p w:rsidR="00CB4C7D" w:rsidRPr="00D76AC5" w:rsidRDefault="00CB4C7D" w:rsidP="00CB4C7D">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保障缉私警察人数（人）</w:t>
            </w:r>
          </w:p>
        </w:tc>
        <w:tc>
          <w:tcPr>
            <w:tcW w:w="1536" w:type="dxa"/>
            <w:tcBorders>
              <w:top w:val="nil"/>
              <w:left w:val="nil"/>
              <w:bottom w:val="single" w:sz="4" w:space="0" w:color="000000"/>
              <w:right w:val="single" w:sz="4" w:space="0" w:color="000000"/>
            </w:tcBorders>
            <w:shd w:val="clear" w:color="auto" w:fill="auto"/>
            <w:vAlign w:val="center"/>
          </w:tcPr>
          <w:p w:rsidR="00CB4C7D" w:rsidRPr="00D76AC5" w:rsidRDefault="00CB4C7D" w:rsidP="00574EC4">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574EC4" w:rsidRPr="00D76AC5">
              <w:rPr>
                <w:rFonts w:ascii="宋体" w:eastAsia="宋体" w:cs="宋体" w:hint="eastAsia"/>
                <w:color w:val="000000"/>
                <w:kern w:val="0"/>
                <w:sz w:val="22"/>
              </w:rPr>
              <w:t>50人</w:t>
            </w:r>
          </w:p>
        </w:tc>
        <w:tc>
          <w:tcPr>
            <w:tcW w:w="1047" w:type="dxa"/>
            <w:tcBorders>
              <w:top w:val="nil"/>
              <w:left w:val="nil"/>
              <w:bottom w:val="single" w:sz="4" w:space="0" w:color="000000"/>
              <w:right w:val="single" w:sz="4" w:space="0" w:color="000000"/>
            </w:tcBorders>
            <w:shd w:val="clear" w:color="auto" w:fill="auto"/>
            <w:vAlign w:val="center"/>
          </w:tcPr>
          <w:p w:rsidR="00CB4C7D" w:rsidRPr="00D76AC5" w:rsidRDefault="00767301"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20</w:t>
            </w:r>
            <w:r w:rsidR="00CB4C7D" w:rsidRPr="00D76AC5">
              <w:rPr>
                <w:rFonts w:ascii="宋体" w:eastAsia="宋体" w:cs="宋体" w:hint="eastAsia"/>
                <w:color w:val="000000"/>
                <w:kern w:val="0"/>
                <w:sz w:val="22"/>
              </w:rPr>
              <w:t>.0</w:t>
            </w:r>
          </w:p>
        </w:tc>
      </w:tr>
      <w:tr w:rsidR="00CB4C7D" w:rsidRPr="00D76AC5" w:rsidTr="00233F4C">
        <w:trPr>
          <w:trHeight w:val="421"/>
          <w:jc w:val="center"/>
        </w:trPr>
        <w:tc>
          <w:tcPr>
            <w:tcW w:w="436" w:type="dxa"/>
            <w:vMerge/>
            <w:tcBorders>
              <w:top w:val="single" w:sz="4" w:space="0" w:color="auto"/>
              <w:left w:val="single" w:sz="4" w:space="0" w:color="auto"/>
              <w:bottom w:val="single" w:sz="4" w:space="0" w:color="000000"/>
              <w:right w:val="single" w:sz="4" w:space="0" w:color="auto"/>
            </w:tcBorders>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CB4C7D" w:rsidRPr="00D76AC5" w:rsidRDefault="00CB4C7D" w:rsidP="00145CF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387" w:type="dxa"/>
            <w:gridSpan w:val="2"/>
            <w:tcBorders>
              <w:top w:val="single" w:sz="4" w:space="0" w:color="000000"/>
              <w:left w:val="nil"/>
              <w:bottom w:val="single" w:sz="4" w:space="0" w:color="000000"/>
              <w:right w:val="single" w:sz="4" w:space="0" w:color="000000"/>
            </w:tcBorders>
            <w:shd w:val="clear" w:color="auto" w:fill="auto"/>
            <w:vAlign w:val="center"/>
          </w:tcPr>
          <w:p w:rsidR="00CB4C7D" w:rsidRPr="00D76AC5" w:rsidRDefault="00CB4C7D" w:rsidP="00CB4C7D">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保障缉私机构数（个）</w:t>
            </w:r>
          </w:p>
        </w:tc>
        <w:tc>
          <w:tcPr>
            <w:tcW w:w="1536" w:type="dxa"/>
            <w:tcBorders>
              <w:top w:val="nil"/>
              <w:left w:val="nil"/>
              <w:bottom w:val="single" w:sz="4" w:space="0" w:color="000000"/>
              <w:right w:val="single" w:sz="4" w:space="0" w:color="000000"/>
            </w:tcBorders>
            <w:shd w:val="clear" w:color="auto" w:fill="auto"/>
            <w:vAlign w:val="center"/>
          </w:tcPr>
          <w:p w:rsidR="00CB4C7D" w:rsidRPr="00D76AC5" w:rsidRDefault="00CB4C7D" w:rsidP="00C0738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574EC4" w:rsidRPr="00D76AC5">
              <w:rPr>
                <w:rFonts w:ascii="宋体" w:eastAsia="宋体" w:cs="宋体" w:hint="eastAsia"/>
                <w:color w:val="000000"/>
                <w:kern w:val="0"/>
                <w:sz w:val="22"/>
              </w:rPr>
              <w:t xml:space="preserve">1个 </w:t>
            </w:r>
          </w:p>
        </w:tc>
        <w:tc>
          <w:tcPr>
            <w:tcW w:w="1047" w:type="dxa"/>
            <w:tcBorders>
              <w:top w:val="nil"/>
              <w:left w:val="nil"/>
              <w:bottom w:val="single" w:sz="4" w:space="0" w:color="000000"/>
              <w:right w:val="single" w:sz="4" w:space="0" w:color="000000"/>
            </w:tcBorders>
            <w:shd w:val="clear" w:color="auto" w:fill="auto"/>
            <w:vAlign w:val="center"/>
          </w:tcPr>
          <w:p w:rsidR="00CB4C7D" w:rsidRPr="00D76AC5" w:rsidRDefault="00767301"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w:t>
            </w:r>
            <w:r w:rsidR="00CB4C7D" w:rsidRPr="00D76AC5">
              <w:rPr>
                <w:rFonts w:ascii="宋体" w:eastAsia="宋体" w:cs="宋体" w:hint="eastAsia"/>
                <w:color w:val="000000"/>
                <w:kern w:val="0"/>
                <w:sz w:val="22"/>
              </w:rPr>
              <w:t>.0</w:t>
            </w:r>
          </w:p>
        </w:tc>
      </w:tr>
      <w:tr w:rsidR="00CB4C7D" w:rsidRPr="00D76AC5" w:rsidTr="00233F4C">
        <w:trPr>
          <w:trHeight w:val="555"/>
          <w:jc w:val="center"/>
        </w:trPr>
        <w:tc>
          <w:tcPr>
            <w:tcW w:w="436" w:type="dxa"/>
            <w:vMerge/>
            <w:tcBorders>
              <w:top w:val="single" w:sz="4" w:space="0" w:color="auto"/>
              <w:left w:val="single" w:sz="4" w:space="0" w:color="auto"/>
              <w:bottom w:val="single" w:sz="4" w:space="0" w:color="000000"/>
              <w:right w:val="single" w:sz="4" w:space="0" w:color="auto"/>
            </w:tcBorders>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CB4C7D" w:rsidRPr="00D76AC5" w:rsidRDefault="00CB4C7D" w:rsidP="00145CF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387" w:type="dxa"/>
            <w:gridSpan w:val="2"/>
            <w:tcBorders>
              <w:top w:val="single" w:sz="4" w:space="0" w:color="000000"/>
              <w:left w:val="nil"/>
              <w:bottom w:val="single" w:sz="4" w:space="0" w:color="000000"/>
              <w:right w:val="single" w:sz="4" w:space="0" w:color="000000"/>
            </w:tcBorders>
            <w:shd w:val="clear" w:color="auto" w:fill="auto"/>
            <w:vAlign w:val="center"/>
          </w:tcPr>
          <w:p w:rsidR="00CB4C7D" w:rsidRPr="00D76AC5" w:rsidRDefault="00CB4C7D" w:rsidP="00CB4C7D">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保障服役缉私犬数量（只）</w:t>
            </w:r>
          </w:p>
        </w:tc>
        <w:tc>
          <w:tcPr>
            <w:tcW w:w="1536" w:type="dxa"/>
            <w:tcBorders>
              <w:top w:val="nil"/>
              <w:left w:val="nil"/>
              <w:bottom w:val="single" w:sz="4" w:space="0" w:color="000000"/>
              <w:right w:val="single" w:sz="4" w:space="0" w:color="000000"/>
            </w:tcBorders>
            <w:shd w:val="clear" w:color="auto" w:fill="auto"/>
            <w:vAlign w:val="center"/>
          </w:tcPr>
          <w:p w:rsidR="00CB4C7D" w:rsidRPr="00D76AC5" w:rsidRDefault="00CB4C7D" w:rsidP="00C0738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574EC4" w:rsidRPr="00D76AC5">
              <w:rPr>
                <w:rFonts w:ascii="宋体" w:eastAsia="宋体" w:cs="宋体" w:hint="eastAsia"/>
                <w:color w:val="000000"/>
                <w:kern w:val="0"/>
                <w:sz w:val="22"/>
              </w:rPr>
              <w:t>2只</w:t>
            </w:r>
          </w:p>
        </w:tc>
        <w:tc>
          <w:tcPr>
            <w:tcW w:w="1047" w:type="dxa"/>
            <w:tcBorders>
              <w:top w:val="nil"/>
              <w:left w:val="nil"/>
              <w:bottom w:val="single" w:sz="4" w:space="0" w:color="000000"/>
              <w:right w:val="single" w:sz="4" w:space="0" w:color="000000"/>
            </w:tcBorders>
            <w:shd w:val="clear" w:color="auto" w:fill="auto"/>
            <w:vAlign w:val="center"/>
          </w:tcPr>
          <w:p w:rsidR="00CB4C7D" w:rsidRPr="00D76AC5" w:rsidRDefault="00767301"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w:t>
            </w:r>
            <w:r w:rsidR="00CB4C7D" w:rsidRPr="00D76AC5">
              <w:rPr>
                <w:rFonts w:ascii="宋体" w:eastAsia="宋体" w:cs="宋体" w:hint="eastAsia"/>
                <w:color w:val="000000"/>
                <w:kern w:val="0"/>
                <w:sz w:val="22"/>
              </w:rPr>
              <w:t>.0</w:t>
            </w:r>
          </w:p>
        </w:tc>
      </w:tr>
      <w:tr w:rsidR="00CB4C7D" w:rsidRPr="00D76AC5" w:rsidTr="00233F4C">
        <w:trPr>
          <w:trHeight w:val="555"/>
          <w:jc w:val="center"/>
        </w:trPr>
        <w:tc>
          <w:tcPr>
            <w:tcW w:w="436" w:type="dxa"/>
            <w:vMerge/>
            <w:tcBorders>
              <w:top w:val="single" w:sz="4" w:space="0" w:color="auto"/>
              <w:left w:val="single" w:sz="4" w:space="0" w:color="auto"/>
              <w:bottom w:val="single" w:sz="4" w:space="0" w:color="000000"/>
              <w:right w:val="single" w:sz="4" w:space="0" w:color="auto"/>
            </w:tcBorders>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auto"/>
              <w:bottom w:val="single" w:sz="4" w:space="0" w:color="auto"/>
              <w:right w:val="single" w:sz="4" w:space="0" w:color="auto"/>
            </w:tcBorders>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CB4C7D" w:rsidRPr="00D76AC5" w:rsidRDefault="00CB4C7D" w:rsidP="00145CF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387" w:type="dxa"/>
            <w:gridSpan w:val="2"/>
            <w:tcBorders>
              <w:top w:val="single" w:sz="4" w:space="0" w:color="000000"/>
              <w:left w:val="nil"/>
              <w:bottom w:val="single" w:sz="4" w:space="0" w:color="000000"/>
              <w:right w:val="single" w:sz="4" w:space="0" w:color="000000"/>
            </w:tcBorders>
            <w:shd w:val="clear" w:color="auto" w:fill="auto"/>
            <w:vAlign w:val="center"/>
          </w:tcPr>
          <w:p w:rsidR="00CB4C7D" w:rsidRPr="00D76AC5" w:rsidRDefault="00CB4C7D" w:rsidP="00CB4C7D">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缉私犬月平均出勤次数（次/月）</w:t>
            </w:r>
          </w:p>
        </w:tc>
        <w:tc>
          <w:tcPr>
            <w:tcW w:w="1536" w:type="dxa"/>
            <w:tcBorders>
              <w:top w:val="nil"/>
              <w:left w:val="nil"/>
              <w:bottom w:val="single" w:sz="4" w:space="0" w:color="000000"/>
              <w:right w:val="single" w:sz="4" w:space="0" w:color="000000"/>
            </w:tcBorders>
            <w:shd w:val="clear" w:color="auto" w:fill="auto"/>
            <w:vAlign w:val="center"/>
          </w:tcPr>
          <w:p w:rsidR="00CB4C7D" w:rsidRPr="00D76AC5" w:rsidRDefault="00CB4C7D" w:rsidP="00C07380">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w:t>
            </w:r>
            <w:r w:rsidR="00233F4C" w:rsidRPr="00D76AC5">
              <w:rPr>
                <w:rFonts w:ascii="宋体" w:eastAsia="宋体" w:cs="宋体" w:hint="eastAsia"/>
                <w:color w:val="000000"/>
                <w:kern w:val="0"/>
                <w:sz w:val="22"/>
              </w:rPr>
              <w:t>（次/月）</w:t>
            </w:r>
          </w:p>
        </w:tc>
        <w:tc>
          <w:tcPr>
            <w:tcW w:w="1047" w:type="dxa"/>
            <w:tcBorders>
              <w:top w:val="nil"/>
              <w:left w:val="nil"/>
              <w:bottom w:val="single" w:sz="4" w:space="0" w:color="000000"/>
              <w:right w:val="single" w:sz="4" w:space="0" w:color="000000"/>
            </w:tcBorders>
            <w:shd w:val="clear" w:color="auto" w:fill="auto"/>
            <w:vAlign w:val="center"/>
          </w:tcPr>
          <w:p w:rsidR="00CB4C7D"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145CF5" w:rsidRPr="00D76AC5" w:rsidTr="00233F4C">
        <w:trPr>
          <w:trHeight w:val="439"/>
          <w:jc w:val="center"/>
        </w:trPr>
        <w:tc>
          <w:tcPr>
            <w:tcW w:w="436" w:type="dxa"/>
            <w:vMerge/>
            <w:tcBorders>
              <w:top w:val="single" w:sz="4" w:space="0" w:color="auto"/>
              <w:left w:val="single" w:sz="4" w:space="0" w:color="auto"/>
              <w:bottom w:val="single" w:sz="4" w:space="0" w:color="000000"/>
              <w:right w:val="single" w:sz="4" w:space="0" w:color="auto"/>
            </w:tcBorders>
            <w:vAlign w:val="center"/>
          </w:tcPr>
          <w:p w:rsidR="00145CF5" w:rsidRPr="00D76AC5" w:rsidRDefault="00145CF5"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left w:val="nil"/>
              <w:bottom w:val="single" w:sz="4" w:space="0" w:color="auto"/>
              <w:right w:val="single" w:sz="4" w:space="0" w:color="auto"/>
            </w:tcBorders>
            <w:shd w:val="clear" w:color="auto" w:fill="auto"/>
            <w:vAlign w:val="center"/>
          </w:tcPr>
          <w:p w:rsidR="00145CF5" w:rsidRPr="00D76AC5" w:rsidRDefault="00145CF5" w:rsidP="001F649A">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145CF5" w:rsidRPr="00D76AC5" w:rsidRDefault="00145CF5" w:rsidP="00145CF5">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社会效益指标</w:t>
            </w:r>
          </w:p>
        </w:tc>
        <w:tc>
          <w:tcPr>
            <w:tcW w:w="3387" w:type="dxa"/>
            <w:gridSpan w:val="2"/>
            <w:tcBorders>
              <w:top w:val="single" w:sz="4" w:space="0" w:color="000000"/>
              <w:left w:val="nil"/>
              <w:bottom w:val="single" w:sz="4" w:space="0" w:color="000000"/>
              <w:right w:val="single" w:sz="4" w:space="0" w:color="000000"/>
            </w:tcBorders>
            <w:shd w:val="clear" w:color="auto" w:fill="auto"/>
            <w:vAlign w:val="center"/>
          </w:tcPr>
          <w:p w:rsidR="00145CF5" w:rsidRPr="00D76AC5" w:rsidRDefault="00CB4C7D" w:rsidP="008832C3">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保障海关缉私工作正常开展，提高打私能力</w:t>
            </w:r>
          </w:p>
        </w:tc>
        <w:tc>
          <w:tcPr>
            <w:tcW w:w="1536" w:type="dxa"/>
            <w:tcBorders>
              <w:top w:val="nil"/>
              <w:left w:val="nil"/>
              <w:bottom w:val="single" w:sz="4" w:space="0" w:color="000000"/>
              <w:right w:val="single" w:sz="4" w:space="0" w:color="000000"/>
            </w:tcBorders>
            <w:shd w:val="clear" w:color="auto" w:fill="auto"/>
            <w:vAlign w:val="center"/>
          </w:tcPr>
          <w:p w:rsidR="00145CF5" w:rsidRPr="00D76AC5" w:rsidRDefault="00CB4C7D"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047" w:type="dxa"/>
            <w:tcBorders>
              <w:top w:val="nil"/>
              <w:left w:val="nil"/>
              <w:bottom w:val="single" w:sz="4" w:space="0" w:color="000000"/>
              <w:right w:val="single" w:sz="4" w:space="0" w:color="000000"/>
            </w:tcBorders>
            <w:shd w:val="clear" w:color="auto" w:fill="auto"/>
            <w:vAlign w:val="center"/>
          </w:tcPr>
          <w:p w:rsidR="00145CF5" w:rsidRPr="00D76AC5" w:rsidRDefault="00767301" w:rsidP="001F649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4</w:t>
            </w:r>
            <w:r w:rsidR="00145CF5" w:rsidRPr="00D76AC5">
              <w:rPr>
                <w:rFonts w:ascii="宋体" w:eastAsia="宋体" w:cs="宋体" w:hint="eastAsia"/>
                <w:color w:val="000000"/>
                <w:kern w:val="0"/>
                <w:sz w:val="22"/>
              </w:rPr>
              <w:t>0.0</w:t>
            </w:r>
          </w:p>
        </w:tc>
      </w:tr>
    </w:tbl>
    <w:p w:rsidR="001F649A" w:rsidRPr="00D76AC5" w:rsidRDefault="001F649A" w:rsidP="00DC6B35">
      <w:pPr>
        <w:widowControl/>
        <w:overflowPunct/>
        <w:spacing w:line="240" w:lineRule="auto"/>
        <w:ind w:firstLineChars="0" w:firstLine="0"/>
        <w:jc w:val="left"/>
        <w:textAlignment w:val="center"/>
        <w:rPr>
          <w:rFonts w:ascii="宋体" w:eastAsia="宋体" w:cs="宋体"/>
          <w:color w:val="000000"/>
          <w:kern w:val="0"/>
          <w:sz w:val="22"/>
        </w:rPr>
      </w:pPr>
    </w:p>
    <w:tbl>
      <w:tblPr>
        <w:tblW w:w="9380" w:type="dxa"/>
        <w:jc w:val="center"/>
        <w:tblLook w:val="0000"/>
      </w:tblPr>
      <w:tblGrid>
        <w:gridCol w:w="818"/>
        <w:gridCol w:w="1276"/>
        <w:gridCol w:w="1417"/>
        <w:gridCol w:w="2268"/>
        <w:gridCol w:w="992"/>
        <w:gridCol w:w="1134"/>
        <w:gridCol w:w="1475"/>
      </w:tblGrid>
      <w:tr w:rsidR="002E2D72" w:rsidRPr="00D76AC5" w:rsidTr="001E1A45">
        <w:trPr>
          <w:trHeight w:val="702"/>
          <w:jc w:val="center"/>
        </w:trPr>
        <w:tc>
          <w:tcPr>
            <w:tcW w:w="9380" w:type="dxa"/>
            <w:gridSpan w:val="7"/>
            <w:tcBorders>
              <w:top w:val="nil"/>
              <w:left w:val="nil"/>
              <w:bottom w:val="nil"/>
              <w:right w:val="nil"/>
            </w:tcBorders>
            <w:shd w:val="clear" w:color="auto" w:fill="auto"/>
            <w:noWrap/>
            <w:vAlign w:val="center"/>
          </w:tcPr>
          <w:p w:rsidR="002E2D72" w:rsidRPr="00D76AC5" w:rsidRDefault="002E2D72" w:rsidP="002E2D72">
            <w:pPr>
              <w:widowControl/>
              <w:ind w:firstLine="640"/>
              <w:jc w:val="center"/>
              <w:rPr>
                <w:rFonts w:ascii="方正黑体_GBK" w:eastAsia="方正黑体_GBK"/>
                <w:kern w:val="0"/>
                <w:szCs w:val="32"/>
              </w:rPr>
            </w:pPr>
            <w:r w:rsidRPr="00D76AC5">
              <w:rPr>
                <w:rFonts w:ascii="方正黑体_GBK" w:eastAsia="方正黑体_GBK" w:hint="eastAsia"/>
                <w:kern w:val="0"/>
                <w:szCs w:val="32"/>
              </w:rPr>
              <w:t>项目绩效目标表</w:t>
            </w:r>
          </w:p>
        </w:tc>
      </w:tr>
      <w:tr w:rsidR="002E2D72" w:rsidRPr="00D76AC5" w:rsidTr="001E1A45">
        <w:trPr>
          <w:trHeight w:val="315"/>
          <w:jc w:val="center"/>
        </w:trPr>
        <w:tc>
          <w:tcPr>
            <w:tcW w:w="9380" w:type="dxa"/>
            <w:gridSpan w:val="7"/>
            <w:tcBorders>
              <w:top w:val="nil"/>
              <w:left w:val="nil"/>
              <w:bottom w:val="nil"/>
              <w:right w:val="nil"/>
            </w:tcBorders>
            <w:shd w:val="clear" w:color="auto" w:fill="auto"/>
            <w:noWrap/>
            <w:vAlign w:val="center"/>
          </w:tcPr>
          <w:p w:rsidR="002E2D72" w:rsidRPr="00D76AC5" w:rsidRDefault="002E2D72" w:rsidP="002E2D7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w:t>
            </w:r>
            <w:r w:rsidR="00ED36AC" w:rsidRPr="00D76AC5">
              <w:rPr>
                <w:rFonts w:ascii="宋体" w:eastAsia="宋体" w:cs="宋体" w:hint="eastAsia"/>
                <w:color w:val="000000"/>
                <w:kern w:val="0"/>
                <w:sz w:val="22"/>
              </w:rPr>
              <w:t>2024</w:t>
            </w:r>
            <w:r w:rsidRPr="00D76AC5">
              <w:rPr>
                <w:rFonts w:ascii="宋体" w:eastAsia="宋体" w:cs="宋体" w:hint="eastAsia"/>
                <w:color w:val="000000"/>
                <w:kern w:val="0"/>
                <w:sz w:val="22"/>
              </w:rPr>
              <w:t>年度）</w:t>
            </w:r>
          </w:p>
        </w:tc>
      </w:tr>
      <w:tr w:rsidR="002E2D72" w:rsidRPr="00D76AC5" w:rsidTr="001E1A45">
        <w:trPr>
          <w:trHeight w:val="439"/>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项目名称</w:t>
            </w:r>
          </w:p>
        </w:tc>
        <w:tc>
          <w:tcPr>
            <w:tcW w:w="7286" w:type="dxa"/>
            <w:gridSpan w:val="5"/>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缉私部门计算机网络运行维护</w:t>
            </w:r>
          </w:p>
        </w:tc>
      </w:tr>
      <w:tr w:rsidR="002E2D72" w:rsidRPr="00D76AC5" w:rsidTr="001E1A45">
        <w:trPr>
          <w:trHeight w:val="630"/>
          <w:jc w:val="center"/>
        </w:trPr>
        <w:tc>
          <w:tcPr>
            <w:tcW w:w="209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主管部门及代码</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[167009]</w:t>
            </w:r>
            <w:r w:rsidRPr="00D76AC5">
              <w:rPr>
                <w:rFonts w:ascii="宋体" w:eastAsia="宋体" w:cs="宋体" w:hint="eastAsia"/>
                <w:color w:val="000000"/>
                <w:kern w:val="0"/>
                <w:sz w:val="22"/>
              </w:rPr>
              <w:br/>
              <w:t>中华人民共和国大连海关</w:t>
            </w:r>
          </w:p>
        </w:tc>
        <w:tc>
          <w:tcPr>
            <w:tcW w:w="992" w:type="dxa"/>
            <w:tcBorders>
              <w:top w:val="nil"/>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实施</w:t>
            </w:r>
            <w:r w:rsidRPr="00D76AC5">
              <w:rPr>
                <w:rFonts w:ascii="宋体" w:eastAsia="宋体" w:cs="宋体" w:hint="eastAsia"/>
                <w:color w:val="000000"/>
                <w:kern w:val="0"/>
                <w:sz w:val="22"/>
              </w:rPr>
              <w:br/>
              <w:t>单位</w:t>
            </w:r>
          </w:p>
        </w:tc>
        <w:tc>
          <w:tcPr>
            <w:tcW w:w="2609"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center"/>
              <w:textAlignment w:val="center"/>
              <w:rPr>
                <w:rFonts w:ascii="宋体" w:eastAsia="宋体" w:cs="宋体"/>
                <w:color w:val="000000"/>
                <w:kern w:val="0"/>
                <w:sz w:val="22"/>
              </w:rPr>
            </w:pPr>
            <w:r w:rsidRPr="00D76AC5">
              <w:rPr>
                <w:rFonts w:ascii="宋体" w:eastAsia="宋体" w:cs="宋体" w:hint="eastAsia"/>
                <w:color w:val="000000"/>
                <w:kern w:val="0"/>
                <w:sz w:val="22"/>
              </w:rPr>
              <w:t>中华人民共和国</w:t>
            </w:r>
            <w:r w:rsidRPr="00D76AC5">
              <w:rPr>
                <w:rFonts w:ascii="宋体" w:eastAsia="宋体" w:cs="宋体" w:hint="eastAsia"/>
                <w:color w:val="000000"/>
                <w:kern w:val="0"/>
                <w:sz w:val="22"/>
              </w:rPr>
              <w:br/>
              <w:t>大连海关本级</w:t>
            </w:r>
          </w:p>
        </w:tc>
      </w:tr>
      <w:tr w:rsidR="002E2D72" w:rsidRPr="00D76AC5" w:rsidTr="001E1A45">
        <w:trPr>
          <w:trHeight w:val="439"/>
          <w:jc w:val="center"/>
        </w:trPr>
        <w:tc>
          <w:tcPr>
            <w:tcW w:w="209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项目资金</w:t>
            </w:r>
            <w:r w:rsidRPr="00D76AC5">
              <w:rPr>
                <w:rFonts w:ascii="宋体" w:eastAsia="宋体" w:cs="宋体" w:hint="eastAsia"/>
                <w:color w:val="000000"/>
                <w:kern w:val="0"/>
                <w:sz w:val="22"/>
              </w:rPr>
              <w:br/>
              <w:t>（万元）</w:t>
            </w: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年度资金总额：</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ED36AC"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150</w:t>
            </w:r>
            <w:r w:rsidR="002E2D72" w:rsidRPr="00D76AC5">
              <w:rPr>
                <w:rFonts w:ascii="宋体" w:eastAsia="宋体" w:cs="宋体" w:hint="eastAsia"/>
                <w:color w:val="000000"/>
                <w:kern w:val="0"/>
                <w:sz w:val="22"/>
              </w:rPr>
              <w:t>.00</w:t>
            </w:r>
          </w:p>
        </w:tc>
        <w:tc>
          <w:tcPr>
            <w:tcW w:w="1475" w:type="dxa"/>
            <w:vMerge w:val="restart"/>
            <w:tcBorders>
              <w:top w:val="nil"/>
              <w:left w:val="single" w:sz="4" w:space="0" w:color="000000"/>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执行率分值</w:t>
            </w:r>
            <w:r w:rsidRPr="00D76AC5">
              <w:rPr>
                <w:rFonts w:ascii="宋体" w:eastAsia="宋体" w:cs="宋体" w:hint="eastAsia"/>
                <w:color w:val="000000"/>
                <w:kern w:val="0"/>
                <w:sz w:val="22"/>
              </w:rPr>
              <w:br/>
              <w:t>（10）</w:t>
            </w:r>
          </w:p>
        </w:tc>
      </w:tr>
      <w:tr w:rsidR="002E2D72" w:rsidRPr="00D76AC5" w:rsidTr="001E1A45">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其中：财政拨款</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ED36AC"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150</w:t>
            </w:r>
            <w:r w:rsidR="002E2D72" w:rsidRPr="00D76AC5">
              <w:rPr>
                <w:rFonts w:ascii="宋体" w:eastAsia="宋体" w:cs="宋体" w:hint="eastAsia"/>
                <w:color w:val="000000"/>
                <w:kern w:val="0"/>
                <w:sz w:val="22"/>
              </w:rPr>
              <w:t>.00</w:t>
            </w:r>
          </w:p>
        </w:tc>
        <w:tc>
          <w:tcPr>
            <w:tcW w:w="1475" w:type="dxa"/>
            <w:vMerge/>
            <w:tcBorders>
              <w:top w:val="nil"/>
              <w:left w:val="single" w:sz="4" w:space="0" w:color="000000"/>
              <w:bottom w:val="single" w:sz="4" w:space="0" w:color="000000"/>
              <w:right w:val="single" w:sz="4" w:space="0" w:color="000000"/>
            </w:tcBorders>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p>
        </w:tc>
      </w:tr>
      <w:tr w:rsidR="002E2D72" w:rsidRPr="00D76AC5" w:rsidTr="001E1A45">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上年结转资金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p>
        </w:tc>
      </w:tr>
      <w:tr w:rsidR="002E2D72" w:rsidRPr="00D76AC5" w:rsidTr="001E1A45">
        <w:trPr>
          <w:trHeight w:val="439"/>
          <w:jc w:val="center"/>
        </w:trPr>
        <w:tc>
          <w:tcPr>
            <w:tcW w:w="2094" w:type="dxa"/>
            <w:gridSpan w:val="2"/>
            <w:vMerge/>
            <w:tcBorders>
              <w:top w:val="single" w:sz="4" w:space="0" w:color="000000"/>
              <w:left w:val="single" w:sz="4" w:space="0" w:color="000000"/>
              <w:bottom w:val="single" w:sz="4" w:space="0" w:color="000000"/>
              <w:right w:val="single" w:sz="4" w:space="0" w:color="000000"/>
            </w:tcBorders>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3685"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其他资金</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w:t>
            </w:r>
          </w:p>
        </w:tc>
        <w:tc>
          <w:tcPr>
            <w:tcW w:w="1475" w:type="dxa"/>
            <w:vMerge/>
            <w:tcBorders>
              <w:top w:val="nil"/>
              <w:left w:val="single" w:sz="4" w:space="0" w:color="000000"/>
              <w:bottom w:val="single" w:sz="4" w:space="0" w:color="000000"/>
              <w:right w:val="single" w:sz="4" w:space="0" w:color="000000"/>
            </w:tcBorders>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p>
        </w:tc>
      </w:tr>
      <w:tr w:rsidR="002E2D72" w:rsidRPr="00D76AC5" w:rsidTr="001E1A45">
        <w:trPr>
          <w:trHeight w:val="2475"/>
          <w:jc w:val="center"/>
        </w:trPr>
        <w:tc>
          <w:tcPr>
            <w:tcW w:w="818" w:type="dxa"/>
            <w:tcBorders>
              <w:top w:val="nil"/>
              <w:left w:val="single" w:sz="4" w:space="0" w:color="000000"/>
              <w:bottom w:val="nil"/>
              <w:right w:val="single" w:sz="4" w:space="0" w:color="000000"/>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w:t>
            </w:r>
            <w:r w:rsidRPr="00D76AC5">
              <w:rPr>
                <w:rFonts w:ascii="宋体" w:eastAsia="宋体" w:cs="宋体" w:hint="eastAsia"/>
                <w:color w:val="000000"/>
                <w:kern w:val="0"/>
                <w:sz w:val="22"/>
              </w:rPr>
              <w:br/>
              <w:t>总体</w:t>
            </w:r>
            <w:r w:rsidRPr="00D76AC5">
              <w:rPr>
                <w:rFonts w:ascii="宋体" w:eastAsia="宋体" w:cs="宋体" w:hint="eastAsia"/>
                <w:color w:val="000000"/>
                <w:kern w:val="0"/>
                <w:sz w:val="22"/>
              </w:rPr>
              <w:br/>
              <w:t>目标</w:t>
            </w:r>
          </w:p>
        </w:tc>
        <w:tc>
          <w:tcPr>
            <w:tcW w:w="8562" w:type="dxa"/>
            <w:gridSpan w:val="6"/>
            <w:tcBorders>
              <w:top w:val="single" w:sz="4" w:space="0" w:color="000000"/>
              <w:left w:val="nil"/>
              <w:bottom w:val="nil"/>
              <w:right w:val="single" w:sz="4" w:space="0" w:color="000000"/>
            </w:tcBorders>
            <w:shd w:val="clear" w:color="auto" w:fill="auto"/>
            <w:vAlign w:val="center"/>
          </w:tcPr>
          <w:p w:rsidR="009C35EE" w:rsidRPr="00D76AC5" w:rsidRDefault="009C35EE" w:rsidP="009C35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1.利用单兵系统专用网络及流量卡，充分发挥单兵设备的优势，广泛利用单兵设备覆盖大连海关缉私局辖区，做到作战指挥实时到位、现场画面实时回传，对案件侦办提供强有力的支持。</w:t>
            </w:r>
          </w:p>
          <w:p w:rsidR="009C35EE" w:rsidRPr="00D76AC5" w:rsidRDefault="009C35EE" w:rsidP="009C35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2.利用边海防视频专网，加强对丹东地区、大连地区涉边、涉C等重点区域的监管和控制，为案件的侦破助力。</w:t>
            </w:r>
          </w:p>
          <w:p w:rsidR="009C35EE" w:rsidRPr="00D76AC5" w:rsidRDefault="009C35EE" w:rsidP="009C35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3.充分发挥公安网的优势，通过公安网与总署缉私局、各直属局、辽宁省公安厅、大连市公安局实现互联互通，并利用公安网的相关数据协助案件侦破。</w:t>
            </w:r>
          </w:p>
          <w:p w:rsidR="009C35EE" w:rsidRPr="00D76AC5" w:rsidRDefault="009C35EE" w:rsidP="009C35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4.完善无线办公机制，将在疫情期间使用无线办公召开部分相关会议，减少接触的经验融合到无线办公的使用上去，尽可能发挥无线办公的作用，提高办公效率。</w:t>
            </w:r>
          </w:p>
          <w:p w:rsidR="002E2D72" w:rsidRPr="00D76AC5" w:rsidRDefault="009C35EE" w:rsidP="009C35EE">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 xml:space="preserve"> 5.以电子取证、数据上传为目的，提高情报专线的承载量，利用大数据辅助办案。</w:t>
            </w:r>
          </w:p>
        </w:tc>
      </w:tr>
      <w:tr w:rsidR="002E2D72" w:rsidRPr="00D76AC5" w:rsidTr="001E1A45">
        <w:trPr>
          <w:trHeight w:val="810"/>
          <w:jc w:val="center"/>
        </w:trPr>
        <w:tc>
          <w:tcPr>
            <w:tcW w:w="818" w:type="dxa"/>
            <w:vMerge w:val="restart"/>
            <w:tcBorders>
              <w:top w:val="single" w:sz="4" w:space="0" w:color="auto"/>
              <w:left w:val="single" w:sz="4" w:space="0" w:color="auto"/>
              <w:bottom w:val="nil"/>
              <w:right w:val="single" w:sz="4" w:space="0" w:color="auto"/>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绩</w:t>
            </w:r>
            <w:r w:rsidRPr="00D76AC5">
              <w:rPr>
                <w:rFonts w:ascii="宋体" w:eastAsia="宋体" w:cs="宋体" w:hint="eastAsia"/>
                <w:color w:val="000000"/>
                <w:kern w:val="0"/>
                <w:sz w:val="22"/>
              </w:rPr>
              <w:br/>
              <w:t>效</w:t>
            </w:r>
            <w:r w:rsidRPr="00D76AC5">
              <w:rPr>
                <w:rFonts w:ascii="宋体" w:eastAsia="宋体" w:cs="宋体" w:hint="eastAsia"/>
                <w:color w:val="000000"/>
                <w:kern w:val="0"/>
                <w:sz w:val="22"/>
              </w:rPr>
              <w:br/>
              <w:t>指</w:t>
            </w:r>
            <w:r w:rsidRPr="00D76AC5">
              <w:rPr>
                <w:rFonts w:ascii="宋体" w:eastAsia="宋体" w:cs="宋体" w:hint="eastAsia"/>
                <w:color w:val="000000"/>
                <w:kern w:val="0"/>
                <w:sz w:val="22"/>
              </w:rPr>
              <w:br/>
              <w:t>标</w:t>
            </w:r>
          </w:p>
        </w:tc>
        <w:tc>
          <w:tcPr>
            <w:tcW w:w="1276" w:type="dxa"/>
            <w:tcBorders>
              <w:top w:val="single" w:sz="4" w:space="0" w:color="auto"/>
              <w:left w:val="nil"/>
              <w:bottom w:val="single" w:sz="4" w:space="0" w:color="auto"/>
              <w:right w:val="single" w:sz="4" w:space="0" w:color="auto"/>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一级指标</w:t>
            </w:r>
          </w:p>
        </w:tc>
        <w:tc>
          <w:tcPr>
            <w:tcW w:w="1417" w:type="dxa"/>
            <w:tcBorders>
              <w:top w:val="single" w:sz="4" w:space="0" w:color="auto"/>
              <w:left w:val="nil"/>
              <w:bottom w:val="single" w:sz="4" w:space="0" w:color="auto"/>
              <w:right w:val="single" w:sz="4" w:space="0" w:color="auto"/>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二级指标</w:t>
            </w:r>
          </w:p>
        </w:tc>
        <w:tc>
          <w:tcPr>
            <w:tcW w:w="3260" w:type="dxa"/>
            <w:gridSpan w:val="2"/>
            <w:tcBorders>
              <w:top w:val="single" w:sz="4" w:space="0" w:color="auto"/>
              <w:left w:val="nil"/>
              <w:bottom w:val="single" w:sz="4" w:space="0" w:color="auto"/>
              <w:right w:val="single" w:sz="4" w:space="0" w:color="auto"/>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三级指标</w:t>
            </w:r>
          </w:p>
        </w:tc>
        <w:tc>
          <w:tcPr>
            <w:tcW w:w="1134" w:type="dxa"/>
            <w:tcBorders>
              <w:top w:val="single" w:sz="4" w:space="0" w:color="auto"/>
              <w:left w:val="nil"/>
              <w:bottom w:val="single" w:sz="4" w:space="0" w:color="auto"/>
              <w:right w:val="single" w:sz="4" w:space="0" w:color="auto"/>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指标值</w:t>
            </w:r>
          </w:p>
        </w:tc>
        <w:tc>
          <w:tcPr>
            <w:tcW w:w="1475" w:type="dxa"/>
            <w:tcBorders>
              <w:top w:val="single" w:sz="4" w:space="0" w:color="auto"/>
              <w:left w:val="nil"/>
              <w:bottom w:val="single" w:sz="4" w:space="0" w:color="auto"/>
              <w:right w:val="single" w:sz="4" w:space="0" w:color="auto"/>
            </w:tcBorders>
            <w:shd w:val="clear" w:color="auto" w:fill="auto"/>
            <w:vAlign w:val="center"/>
          </w:tcPr>
          <w:p w:rsidR="002E2D72" w:rsidRPr="00D76AC5"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分值权重</w:t>
            </w:r>
            <w:r w:rsidRPr="00D76AC5">
              <w:rPr>
                <w:rFonts w:ascii="宋体" w:eastAsia="宋体" w:cs="宋体" w:hint="eastAsia"/>
                <w:color w:val="000000"/>
                <w:kern w:val="0"/>
                <w:sz w:val="22"/>
              </w:rPr>
              <w:br/>
              <w:t>（90）</w:t>
            </w:r>
          </w:p>
        </w:tc>
      </w:tr>
      <w:tr w:rsidR="00E0771A" w:rsidRPr="00D76AC5" w:rsidTr="001E1A45">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val="restart"/>
            <w:tcBorders>
              <w:top w:val="nil"/>
              <w:left w:val="single" w:sz="4" w:space="0" w:color="000000"/>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产出指标</w:t>
            </w:r>
          </w:p>
        </w:tc>
        <w:tc>
          <w:tcPr>
            <w:tcW w:w="1417"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tcPr>
          <w:p w:rsidR="00E0771A" w:rsidRPr="00D76AC5" w:rsidRDefault="00E0771A" w:rsidP="00E0771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软、硬件配置完成率（%）</w:t>
            </w:r>
          </w:p>
        </w:tc>
        <w:tc>
          <w:tcPr>
            <w:tcW w:w="1134" w:type="dxa"/>
            <w:tcBorders>
              <w:top w:val="nil"/>
              <w:left w:val="nil"/>
              <w:bottom w:val="single" w:sz="4" w:space="0" w:color="000000"/>
              <w:right w:val="single" w:sz="4" w:space="0" w:color="000000"/>
            </w:tcBorders>
            <w:shd w:val="clear" w:color="auto" w:fill="auto"/>
            <w:vAlign w:val="center"/>
          </w:tcPr>
          <w:p w:rsidR="00E0771A" w:rsidRPr="00D76AC5" w:rsidRDefault="00E0771A" w:rsidP="00CF6DE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≥95%</w:t>
            </w:r>
          </w:p>
        </w:tc>
        <w:tc>
          <w:tcPr>
            <w:tcW w:w="1475"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E0771A" w:rsidRPr="00D76AC5" w:rsidTr="001E1A45">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数量指标</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tcPr>
          <w:p w:rsidR="00E0771A" w:rsidRPr="00D76AC5" w:rsidRDefault="00E0771A" w:rsidP="00E0771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网络、流量接入完成率（%）</w:t>
            </w:r>
          </w:p>
        </w:tc>
        <w:tc>
          <w:tcPr>
            <w:tcW w:w="1134" w:type="dxa"/>
            <w:tcBorders>
              <w:top w:val="nil"/>
              <w:left w:val="nil"/>
              <w:bottom w:val="single" w:sz="4" w:space="0" w:color="000000"/>
              <w:right w:val="single" w:sz="4" w:space="0" w:color="000000"/>
            </w:tcBorders>
            <w:shd w:val="clear" w:color="auto" w:fill="auto"/>
            <w:vAlign w:val="center"/>
          </w:tcPr>
          <w:p w:rsidR="00E0771A" w:rsidRPr="00D76AC5" w:rsidRDefault="00E0771A" w:rsidP="00CF6DE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≥95%</w:t>
            </w:r>
          </w:p>
        </w:tc>
        <w:tc>
          <w:tcPr>
            <w:tcW w:w="1475"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20.0</w:t>
            </w:r>
          </w:p>
        </w:tc>
      </w:tr>
      <w:tr w:rsidR="00E0771A" w:rsidRPr="00D76AC5" w:rsidTr="001E1A45">
        <w:trPr>
          <w:trHeight w:val="679"/>
          <w:jc w:val="center"/>
        </w:trPr>
        <w:tc>
          <w:tcPr>
            <w:tcW w:w="818" w:type="dxa"/>
            <w:vMerge/>
            <w:tcBorders>
              <w:top w:val="single" w:sz="4" w:space="0" w:color="auto"/>
              <w:left w:val="single" w:sz="4" w:space="0" w:color="auto"/>
              <w:bottom w:val="nil"/>
              <w:right w:val="single" w:sz="4" w:space="0" w:color="auto"/>
            </w:tcBorders>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vMerge/>
            <w:tcBorders>
              <w:top w:val="nil"/>
              <w:left w:val="single" w:sz="4" w:space="0" w:color="000000"/>
              <w:bottom w:val="single" w:sz="4" w:space="0" w:color="000000"/>
              <w:right w:val="single" w:sz="4" w:space="0" w:color="000000"/>
            </w:tcBorders>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1417"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质量指标</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tcPr>
          <w:p w:rsidR="00E0771A" w:rsidRPr="00D76AC5" w:rsidRDefault="00E0771A" w:rsidP="00E0771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年度发生重大公安网络安全事件次数</w:t>
            </w:r>
          </w:p>
        </w:tc>
        <w:tc>
          <w:tcPr>
            <w:tcW w:w="1134" w:type="dxa"/>
            <w:tcBorders>
              <w:top w:val="nil"/>
              <w:left w:val="nil"/>
              <w:bottom w:val="single" w:sz="4" w:space="0" w:color="000000"/>
              <w:right w:val="single" w:sz="4" w:space="0" w:color="000000"/>
            </w:tcBorders>
            <w:shd w:val="clear" w:color="auto" w:fill="auto"/>
            <w:vAlign w:val="center"/>
          </w:tcPr>
          <w:p w:rsidR="00E0771A" w:rsidRPr="00D76AC5" w:rsidRDefault="00E0771A" w:rsidP="00CF6DEB">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≤1次</w:t>
            </w:r>
          </w:p>
        </w:tc>
        <w:tc>
          <w:tcPr>
            <w:tcW w:w="1475"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10.0</w:t>
            </w:r>
          </w:p>
        </w:tc>
      </w:tr>
      <w:tr w:rsidR="00E0771A" w:rsidRPr="002E2D72" w:rsidTr="00ED36AC">
        <w:trPr>
          <w:trHeight w:val="679"/>
          <w:jc w:val="center"/>
        </w:trPr>
        <w:tc>
          <w:tcPr>
            <w:tcW w:w="818" w:type="dxa"/>
            <w:vMerge/>
            <w:tcBorders>
              <w:top w:val="single" w:sz="4" w:space="0" w:color="auto"/>
              <w:left w:val="single" w:sz="4" w:space="0" w:color="auto"/>
              <w:bottom w:val="single" w:sz="4" w:space="0" w:color="auto"/>
              <w:right w:val="single" w:sz="4" w:space="0" w:color="auto"/>
            </w:tcBorders>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p>
        </w:tc>
        <w:tc>
          <w:tcPr>
            <w:tcW w:w="1276" w:type="dxa"/>
            <w:tcBorders>
              <w:top w:val="nil"/>
              <w:left w:val="single" w:sz="4" w:space="0" w:color="000000"/>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效益指标</w:t>
            </w:r>
          </w:p>
        </w:tc>
        <w:tc>
          <w:tcPr>
            <w:tcW w:w="1417"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社会效益</w:t>
            </w:r>
          </w:p>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指标</w:t>
            </w:r>
          </w:p>
        </w:tc>
        <w:tc>
          <w:tcPr>
            <w:tcW w:w="3260" w:type="dxa"/>
            <w:gridSpan w:val="2"/>
            <w:tcBorders>
              <w:top w:val="single" w:sz="4" w:space="0" w:color="000000"/>
              <w:left w:val="nil"/>
              <w:bottom w:val="single" w:sz="4" w:space="0" w:color="000000"/>
              <w:right w:val="single" w:sz="4" w:space="0" w:color="000000"/>
            </w:tcBorders>
            <w:shd w:val="clear" w:color="auto" w:fill="auto"/>
            <w:vAlign w:val="center"/>
          </w:tcPr>
          <w:p w:rsidR="00E0771A" w:rsidRPr="00D76AC5" w:rsidRDefault="00E0771A" w:rsidP="00E0771A">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提升缉私民警办案水平</w:t>
            </w:r>
          </w:p>
        </w:tc>
        <w:tc>
          <w:tcPr>
            <w:tcW w:w="1134" w:type="dxa"/>
            <w:tcBorders>
              <w:top w:val="nil"/>
              <w:left w:val="nil"/>
              <w:bottom w:val="single" w:sz="4" w:space="0" w:color="000000"/>
              <w:right w:val="single" w:sz="4" w:space="0" w:color="000000"/>
            </w:tcBorders>
            <w:shd w:val="clear" w:color="auto" w:fill="auto"/>
            <w:vAlign w:val="center"/>
          </w:tcPr>
          <w:p w:rsidR="00E0771A" w:rsidRPr="00D76AC5"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是</w:t>
            </w:r>
          </w:p>
        </w:tc>
        <w:tc>
          <w:tcPr>
            <w:tcW w:w="1475" w:type="dxa"/>
            <w:tcBorders>
              <w:top w:val="nil"/>
              <w:left w:val="nil"/>
              <w:bottom w:val="single" w:sz="4" w:space="0" w:color="000000"/>
              <w:right w:val="single" w:sz="4" w:space="0" w:color="000000"/>
            </w:tcBorders>
            <w:shd w:val="clear" w:color="auto" w:fill="auto"/>
            <w:vAlign w:val="center"/>
          </w:tcPr>
          <w:p w:rsidR="00E0771A" w:rsidRPr="002E2D72" w:rsidRDefault="00E0771A" w:rsidP="002E2D72">
            <w:pPr>
              <w:widowControl/>
              <w:overflowPunct/>
              <w:spacing w:line="240" w:lineRule="auto"/>
              <w:ind w:firstLineChars="0" w:firstLine="0"/>
              <w:jc w:val="left"/>
              <w:textAlignment w:val="center"/>
              <w:rPr>
                <w:rFonts w:ascii="宋体" w:eastAsia="宋体" w:cs="宋体"/>
                <w:color w:val="000000"/>
                <w:kern w:val="0"/>
                <w:sz w:val="22"/>
              </w:rPr>
            </w:pPr>
            <w:r w:rsidRPr="00D76AC5">
              <w:rPr>
                <w:rFonts w:ascii="宋体" w:eastAsia="宋体" w:cs="宋体" w:hint="eastAsia"/>
                <w:color w:val="000000"/>
                <w:kern w:val="0"/>
                <w:sz w:val="22"/>
              </w:rPr>
              <w:t>40.0</w:t>
            </w:r>
          </w:p>
        </w:tc>
      </w:tr>
    </w:tbl>
    <w:p w:rsidR="002E2D72" w:rsidRPr="002E2D72" w:rsidRDefault="002E2D72" w:rsidP="002E2D72">
      <w:pPr>
        <w:widowControl/>
        <w:overflowPunct/>
        <w:spacing w:line="240" w:lineRule="auto"/>
        <w:ind w:firstLineChars="0" w:firstLine="0"/>
        <w:jc w:val="left"/>
        <w:textAlignment w:val="center"/>
        <w:rPr>
          <w:rFonts w:ascii="宋体" w:eastAsia="宋体" w:cs="宋体"/>
          <w:color w:val="000000"/>
          <w:kern w:val="0"/>
          <w:sz w:val="22"/>
        </w:rPr>
      </w:pPr>
    </w:p>
    <w:p w:rsidR="002E2D72" w:rsidRPr="00C819DA" w:rsidRDefault="002E2D72" w:rsidP="00DC6B35">
      <w:pPr>
        <w:widowControl/>
        <w:overflowPunct/>
        <w:spacing w:line="240" w:lineRule="auto"/>
        <w:ind w:firstLineChars="0" w:firstLine="0"/>
        <w:jc w:val="left"/>
        <w:textAlignment w:val="center"/>
        <w:rPr>
          <w:rFonts w:ascii="宋体" w:eastAsia="宋体" w:cs="宋体"/>
          <w:color w:val="000000"/>
          <w:kern w:val="0"/>
          <w:sz w:val="22"/>
        </w:rPr>
      </w:pPr>
    </w:p>
    <w:sectPr w:rsidR="002E2D72" w:rsidRPr="00C819DA" w:rsidSect="007D734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2FE6" w:rsidRDefault="00242FE6" w:rsidP="007D7344">
      <w:pPr>
        <w:spacing w:line="240" w:lineRule="auto"/>
        <w:ind w:firstLine="640"/>
      </w:pPr>
      <w:r>
        <w:separator/>
      </w:r>
    </w:p>
  </w:endnote>
  <w:endnote w:type="continuationSeparator" w:id="1">
    <w:p w:rsidR="00242FE6" w:rsidRDefault="00242FE6" w:rsidP="007D7344">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等线 Light">
    <w:altName w:val="微软雅黑"/>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w:altName w:val="微软雅黑"/>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D2" w:rsidRDefault="00DD32D2" w:rsidP="00B53FA3">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D2" w:rsidRDefault="00DD32D2">
    <w:pPr>
      <w:pStyle w:val="a4"/>
      <w:ind w:firstLineChars="0" w:firstLine="0"/>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5E5250" w:rsidRPr="005E5250">
      <w:rPr>
        <w:noProof/>
        <w:sz w:val="28"/>
        <w:szCs w:val="28"/>
        <w:lang w:val="zh-CN"/>
      </w:rPr>
      <w:t>23</w:t>
    </w:r>
    <w:r>
      <w:rPr>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D2" w:rsidRDefault="00DD32D2" w:rsidP="00B53FA3">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2FE6" w:rsidRDefault="00242FE6" w:rsidP="007D7344">
      <w:pPr>
        <w:spacing w:line="240" w:lineRule="auto"/>
        <w:ind w:firstLine="640"/>
      </w:pPr>
      <w:r>
        <w:separator/>
      </w:r>
    </w:p>
  </w:footnote>
  <w:footnote w:type="continuationSeparator" w:id="1">
    <w:p w:rsidR="00242FE6" w:rsidRDefault="00242FE6" w:rsidP="007D7344">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D2" w:rsidRDefault="00DD32D2" w:rsidP="00B53FA3">
    <w:pPr>
      <w:pStyle w:val="a5"/>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D2" w:rsidRDefault="00DD32D2" w:rsidP="00B53FA3">
    <w:pPr>
      <w:ind w:firstLine="64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2D2" w:rsidRDefault="00DD32D2" w:rsidP="00B53FA3">
    <w:pPr>
      <w:ind w:firstLine="64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70658"/>
  </w:hdrShapeDefaults>
  <w:footnotePr>
    <w:footnote w:id="0"/>
    <w:footnote w:id="1"/>
  </w:footnotePr>
  <w:endnotePr>
    <w:endnote w:id="0"/>
    <w:endnote w:id="1"/>
  </w:endnotePr>
  <w:compat>
    <w:spaceForUL/>
    <w:balanceSingleByteDoubleByteWidth/>
    <w:ulTrailSpace/>
    <w:doNotExpandShiftReturn/>
    <w:adjustLineHeightInTable/>
    <w:useFELayout/>
  </w:compat>
  <w:docVars>
    <w:docVar w:name="commondata" w:val="eyJoZGlkIjoiOTFhNzY0N2NjMTY2ZWZkNDUyMjVlOTIzZDZmOWFlMmIifQ=="/>
  </w:docVars>
  <w:rsids>
    <w:rsidRoot w:val="007D7344"/>
    <w:rsid w:val="00001B8B"/>
    <w:rsid w:val="00003587"/>
    <w:rsid w:val="00003F50"/>
    <w:rsid w:val="00005112"/>
    <w:rsid w:val="000074CB"/>
    <w:rsid w:val="000127AE"/>
    <w:rsid w:val="00013A43"/>
    <w:rsid w:val="000165B3"/>
    <w:rsid w:val="0003081C"/>
    <w:rsid w:val="000318FF"/>
    <w:rsid w:val="00032926"/>
    <w:rsid w:val="00037B0D"/>
    <w:rsid w:val="00040040"/>
    <w:rsid w:val="00044AB4"/>
    <w:rsid w:val="00045572"/>
    <w:rsid w:val="00047197"/>
    <w:rsid w:val="00047EF6"/>
    <w:rsid w:val="00052797"/>
    <w:rsid w:val="0006340A"/>
    <w:rsid w:val="0006574E"/>
    <w:rsid w:val="00073F4F"/>
    <w:rsid w:val="0007791B"/>
    <w:rsid w:val="0008010F"/>
    <w:rsid w:val="00084352"/>
    <w:rsid w:val="00086D63"/>
    <w:rsid w:val="000A03BB"/>
    <w:rsid w:val="000A2FF4"/>
    <w:rsid w:val="000A35BC"/>
    <w:rsid w:val="000A764E"/>
    <w:rsid w:val="000B4E69"/>
    <w:rsid w:val="000D03B1"/>
    <w:rsid w:val="000D2340"/>
    <w:rsid w:val="000E073F"/>
    <w:rsid w:val="000E136D"/>
    <w:rsid w:val="000E246B"/>
    <w:rsid w:val="000F434A"/>
    <w:rsid w:val="0010220D"/>
    <w:rsid w:val="001045D9"/>
    <w:rsid w:val="00104EAB"/>
    <w:rsid w:val="001126C5"/>
    <w:rsid w:val="00113088"/>
    <w:rsid w:val="001136E4"/>
    <w:rsid w:val="00116C12"/>
    <w:rsid w:val="00120EE8"/>
    <w:rsid w:val="001212B8"/>
    <w:rsid w:val="00123B4F"/>
    <w:rsid w:val="001244B5"/>
    <w:rsid w:val="00127D81"/>
    <w:rsid w:val="00127FC9"/>
    <w:rsid w:val="00132356"/>
    <w:rsid w:val="001330AB"/>
    <w:rsid w:val="001341DB"/>
    <w:rsid w:val="00136F10"/>
    <w:rsid w:val="001425F2"/>
    <w:rsid w:val="00145CF5"/>
    <w:rsid w:val="001461FA"/>
    <w:rsid w:val="00150639"/>
    <w:rsid w:val="001516EA"/>
    <w:rsid w:val="001537BF"/>
    <w:rsid w:val="001541F9"/>
    <w:rsid w:val="00157021"/>
    <w:rsid w:val="00162107"/>
    <w:rsid w:val="00174FAA"/>
    <w:rsid w:val="001762B7"/>
    <w:rsid w:val="0018692A"/>
    <w:rsid w:val="00192296"/>
    <w:rsid w:val="00194411"/>
    <w:rsid w:val="00196A06"/>
    <w:rsid w:val="001A3110"/>
    <w:rsid w:val="001B2A5D"/>
    <w:rsid w:val="001C0C60"/>
    <w:rsid w:val="001C1C33"/>
    <w:rsid w:val="001C39E3"/>
    <w:rsid w:val="001C4535"/>
    <w:rsid w:val="001D1C86"/>
    <w:rsid w:val="001D2625"/>
    <w:rsid w:val="001D4CCE"/>
    <w:rsid w:val="001E1A45"/>
    <w:rsid w:val="001E541D"/>
    <w:rsid w:val="001E70C8"/>
    <w:rsid w:val="001E7C0F"/>
    <w:rsid w:val="001F0561"/>
    <w:rsid w:val="001F09F7"/>
    <w:rsid w:val="001F1958"/>
    <w:rsid w:val="001F3AF5"/>
    <w:rsid w:val="001F614F"/>
    <w:rsid w:val="001F649A"/>
    <w:rsid w:val="00201CDD"/>
    <w:rsid w:val="00204F49"/>
    <w:rsid w:val="00211FAB"/>
    <w:rsid w:val="00220826"/>
    <w:rsid w:val="002258E9"/>
    <w:rsid w:val="00233F4C"/>
    <w:rsid w:val="00234BF4"/>
    <w:rsid w:val="0023704A"/>
    <w:rsid w:val="0024163F"/>
    <w:rsid w:val="00242FE6"/>
    <w:rsid w:val="0024343C"/>
    <w:rsid w:val="00255458"/>
    <w:rsid w:val="002567F0"/>
    <w:rsid w:val="002577F6"/>
    <w:rsid w:val="002617B1"/>
    <w:rsid w:val="002636CD"/>
    <w:rsid w:val="002749CB"/>
    <w:rsid w:val="00277BE8"/>
    <w:rsid w:val="002850B6"/>
    <w:rsid w:val="00295038"/>
    <w:rsid w:val="0029563A"/>
    <w:rsid w:val="002A4ABA"/>
    <w:rsid w:val="002A7492"/>
    <w:rsid w:val="002B7646"/>
    <w:rsid w:val="002C3C49"/>
    <w:rsid w:val="002C7398"/>
    <w:rsid w:val="002C79E0"/>
    <w:rsid w:val="002D7E60"/>
    <w:rsid w:val="002E2D72"/>
    <w:rsid w:val="002F3054"/>
    <w:rsid w:val="00302C25"/>
    <w:rsid w:val="00317BAE"/>
    <w:rsid w:val="00327644"/>
    <w:rsid w:val="00331543"/>
    <w:rsid w:val="00337C90"/>
    <w:rsid w:val="00353E2A"/>
    <w:rsid w:val="00353F27"/>
    <w:rsid w:val="0035506C"/>
    <w:rsid w:val="003577A4"/>
    <w:rsid w:val="00357E4B"/>
    <w:rsid w:val="003605AC"/>
    <w:rsid w:val="00360AD2"/>
    <w:rsid w:val="00365D97"/>
    <w:rsid w:val="003662E8"/>
    <w:rsid w:val="003735FD"/>
    <w:rsid w:val="003811B3"/>
    <w:rsid w:val="00383F3E"/>
    <w:rsid w:val="00386E58"/>
    <w:rsid w:val="00391142"/>
    <w:rsid w:val="00391154"/>
    <w:rsid w:val="003B0299"/>
    <w:rsid w:val="003B160D"/>
    <w:rsid w:val="003B1D2E"/>
    <w:rsid w:val="003B5462"/>
    <w:rsid w:val="003B6375"/>
    <w:rsid w:val="003C1377"/>
    <w:rsid w:val="003C4D04"/>
    <w:rsid w:val="003D015E"/>
    <w:rsid w:val="003D2CDE"/>
    <w:rsid w:val="003D4554"/>
    <w:rsid w:val="003D5D6C"/>
    <w:rsid w:val="003D6B14"/>
    <w:rsid w:val="003E221B"/>
    <w:rsid w:val="003E4A59"/>
    <w:rsid w:val="003E5445"/>
    <w:rsid w:val="003E6CDD"/>
    <w:rsid w:val="003E7A1D"/>
    <w:rsid w:val="003F0895"/>
    <w:rsid w:val="003F1DA0"/>
    <w:rsid w:val="003F22C2"/>
    <w:rsid w:val="003F6B0D"/>
    <w:rsid w:val="004007B3"/>
    <w:rsid w:val="00404E99"/>
    <w:rsid w:val="00425815"/>
    <w:rsid w:val="00427B7E"/>
    <w:rsid w:val="0043672F"/>
    <w:rsid w:val="0043686A"/>
    <w:rsid w:val="0043712F"/>
    <w:rsid w:val="00444B3A"/>
    <w:rsid w:val="00445EE0"/>
    <w:rsid w:val="00452AFB"/>
    <w:rsid w:val="004607F1"/>
    <w:rsid w:val="00470013"/>
    <w:rsid w:val="00471E32"/>
    <w:rsid w:val="00471F14"/>
    <w:rsid w:val="0047696E"/>
    <w:rsid w:val="00477EA2"/>
    <w:rsid w:val="004814FA"/>
    <w:rsid w:val="00487766"/>
    <w:rsid w:val="00490FB0"/>
    <w:rsid w:val="0049245A"/>
    <w:rsid w:val="004A1B11"/>
    <w:rsid w:val="004A24B8"/>
    <w:rsid w:val="004A345B"/>
    <w:rsid w:val="004A6044"/>
    <w:rsid w:val="004B1EC7"/>
    <w:rsid w:val="004B5140"/>
    <w:rsid w:val="004B63E4"/>
    <w:rsid w:val="004C057B"/>
    <w:rsid w:val="004C28E7"/>
    <w:rsid w:val="004C5EEE"/>
    <w:rsid w:val="004D1300"/>
    <w:rsid w:val="004D42B9"/>
    <w:rsid w:val="004D57D4"/>
    <w:rsid w:val="004D5E90"/>
    <w:rsid w:val="004D7908"/>
    <w:rsid w:val="004E3AF8"/>
    <w:rsid w:val="004F4B8D"/>
    <w:rsid w:val="004F4EC8"/>
    <w:rsid w:val="005009CC"/>
    <w:rsid w:val="00504874"/>
    <w:rsid w:val="00505D28"/>
    <w:rsid w:val="00506564"/>
    <w:rsid w:val="00507871"/>
    <w:rsid w:val="0051790B"/>
    <w:rsid w:val="00522053"/>
    <w:rsid w:val="005275B8"/>
    <w:rsid w:val="00542DE6"/>
    <w:rsid w:val="00547E11"/>
    <w:rsid w:val="00555A56"/>
    <w:rsid w:val="00561D1C"/>
    <w:rsid w:val="00572F81"/>
    <w:rsid w:val="00573A5F"/>
    <w:rsid w:val="00574EC4"/>
    <w:rsid w:val="00587DBF"/>
    <w:rsid w:val="005906A3"/>
    <w:rsid w:val="00597741"/>
    <w:rsid w:val="005A7326"/>
    <w:rsid w:val="005B0784"/>
    <w:rsid w:val="005B2DCA"/>
    <w:rsid w:val="005C6307"/>
    <w:rsid w:val="005D1C63"/>
    <w:rsid w:val="005D355D"/>
    <w:rsid w:val="005E0E1B"/>
    <w:rsid w:val="005E5250"/>
    <w:rsid w:val="005F360D"/>
    <w:rsid w:val="005F5276"/>
    <w:rsid w:val="00612EB5"/>
    <w:rsid w:val="006152F2"/>
    <w:rsid w:val="00616E08"/>
    <w:rsid w:val="006212D8"/>
    <w:rsid w:val="00626EB5"/>
    <w:rsid w:val="00631253"/>
    <w:rsid w:val="0063234F"/>
    <w:rsid w:val="00633D55"/>
    <w:rsid w:val="00647993"/>
    <w:rsid w:val="00650F2B"/>
    <w:rsid w:val="00653DB4"/>
    <w:rsid w:val="00660F82"/>
    <w:rsid w:val="00663000"/>
    <w:rsid w:val="006758F0"/>
    <w:rsid w:val="0068368F"/>
    <w:rsid w:val="006862DB"/>
    <w:rsid w:val="0069355D"/>
    <w:rsid w:val="0069385C"/>
    <w:rsid w:val="00694AAE"/>
    <w:rsid w:val="00695B50"/>
    <w:rsid w:val="00697BA5"/>
    <w:rsid w:val="006A086F"/>
    <w:rsid w:val="006A1A01"/>
    <w:rsid w:val="006A2028"/>
    <w:rsid w:val="006A4972"/>
    <w:rsid w:val="006A71F5"/>
    <w:rsid w:val="006B3DB1"/>
    <w:rsid w:val="006D0B43"/>
    <w:rsid w:val="006D1B7A"/>
    <w:rsid w:val="006D7368"/>
    <w:rsid w:val="006D7621"/>
    <w:rsid w:val="006E3164"/>
    <w:rsid w:val="006E4332"/>
    <w:rsid w:val="006E5568"/>
    <w:rsid w:val="006F6232"/>
    <w:rsid w:val="00713C0C"/>
    <w:rsid w:val="00722254"/>
    <w:rsid w:val="007406ED"/>
    <w:rsid w:val="00741120"/>
    <w:rsid w:val="00746197"/>
    <w:rsid w:val="007509B2"/>
    <w:rsid w:val="007533EC"/>
    <w:rsid w:val="00756C86"/>
    <w:rsid w:val="00760115"/>
    <w:rsid w:val="007639ED"/>
    <w:rsid w:val="00767301"/>
    <w:rsid w:val="00767793"/>
    <w:rsid w:val="00767C89"/>
    <w:rsid w:val="00770A9E"/>
    <w:rsid w:val="00771F36"/>
    <w:rsid w:val="0077217B"/>
    <w:rsid w:val="0077390F"/>
    <w:rsid w:val="00784145"/>
    <w:rsid w:val="0078519F"/>
    <w:rsid w:val="0079069D"/>
    <w:rsid w:val="007919D6"/>
    <w:rsid w:val="007A0581"/>
    <w:rsid w:val="007A4FDC"/>
    <w:rsid w:val="007A640E"/>
    <w:rsid w:val="007A69FD"/>
    <w:rsid w:val="007D0A8A"/>
    <w:rsid w:val="007D2491"/>
    <w:rsid w:val="007D7344"/>
    <w:rsid w:val="007E3B92"/>
    <w:rsid w:val="007F3DBE"/>
    <w:rsid w:val="007F47AB"/>
    <w:rsid w:val="007F5D5D"/>
    <w:rsid w:val="007F7DD0"/>
    <w:rsid w:val="008001C3"/>
    <w:rsid w:val="00805690"/>
    <w:rsid w:val="00811D5B"/>
    <w:rsid w:val="008153FC"/>
    <w:rsid w:val="00815FB3"/>
    <w:rsid w:val="008167A1"/>
    <w:rsid w:val="0081748A"/>
    <w:rsid w:val="00831EF3"/>
    <w:rsid w:val="00842208"/>
    <w:rsid w:val="00852412"/>
    <w:rsid w:val="008551B1"/>
    <w:rsid w:val="00864A56"/>
    <w:rsid w:val="00872318"/>
    <w:rsid w:val="00875638"/>
    <w:rsid w:val="00877634"/>
    <w:rsid w:val="008832C3"/>
    <w:rsid w:val="008877AE"/>
    <w:rsid w:val="008951D2"/>
    <w:rsid w:val="008955D4"/>
    <w:rsid w:val="008A687C"/>
    <w:rsid w:val="008D0D4B"/>
    <w:rsid w:val="008D1FFC"/>
    <w:rsid w:val="008D30A2"/>
    <w:rsid w:val="008D6DA6"/>
    <w:rsid w:val="008E629C"/>
    <w:rsid w:val="008E7952"/>
    <w:rsid w:val="008F3673"/>
    <w:rsid w:val="00900379"/>
    <w:rsid w:val="0090542B"/>
    <w:rsid w:val="009110AE"/>
    <w:rsid w:val="0091114D"/>
    <w:rsid w:val="00913C33"/>
    <w:rsid w:val="00914134"/>
    <w:rsid w:val="00915399"/>
    <w:rsid w:val="009238C9"/>
    <w:rsid w:val="009260E8"/>
    <w:rsid w:val="0092666B"/>
    <w:rsid w:val="00926A9D"/>
    <w:rsid w:val="009273BE"/>
    <w:rsid w:val="00930137"/>
    <w:rsid w:val="00932502"/>
    <w:rsid w:val="00944816"/>
    <w:rsid w:val="00945CD0"/>
    <w:rsid w:val="00946538"/>
    <w:rsid w:val="00950B6D"/>
    <w:rsid w:val="00957923"/>
    <w:rsid w:val="00962521"/>
    <w:rsid w:val="00974345"/>
    <w:rsid w:val="0097496B"/>
    <w:rsid w:val="00980C4B"/>
    <w:rsid w:val="00980C7B"/>
    <w:rsid w:val="009917BE"/>
    <w:rsid w:val="00996C86"/>
    <w:rsid w:val="009B10D7"/>
    <w:rsid w:val="009B2F87"/>
    <w:rsid w:val="009C35EE"/>
    <w:rsid w:val="009E02E2"/>
    <w:rsid w:val="009E1DD0"/>
    <w:rsid w:val="009E3447"/>
    <w:rsid w:val="009E3CE3"/>
    <w:rsid w:val="009E698B"/>
    <w:rsid w:val="009E728E"/>
    <w:rsid w:val="009F1337"/>
    <w:rsid w:val="009F29F7"/>
    <w:rsid w:val="00A03A9A"/>
    <w:rsid w:val="00A060E8"/>
    <w:rsid w:val="00A10212"/>
    <w:rsid w:val="00A14557"/>
    <w:rsid w:val="00A175EB"/>
    <w:rsid w:val="00A25DB0"/>
    <w:rsid w:val="00A30267"/>
    <w:rsid w:val="00A33AF8"/>
    <w:rsid w:val="00A35302"/>
    <w:rsid w:val="00A44EE9"/>
    <w:rsid w:val="00A44F61"/>
    <w:rsid w:val="00A54BFB"/>
    <w:rsid w:val="00A55821"/>
    <w:rsid w:val="00A70726"/>
    <w:rsid w:val="00A75636"/>
    <w:rsid w:val="00A82EDB"/>
    <w:rsid w:val="00A86A96"/>
    <w:rsid w:val="00A962B8"/>
    <w:rsid w:val="00A964AB"/>
    <w:rsid w:val="00A97A92"/>
    <w:rsid w:val="00A97C23"/>
    <w:rsid w:val="00AA1F6F"/>
    <w:rsid w:val="00AA4136"/>
    <w:rsid w:val="00AA5104"/>
    <w:rsid w:val="00AA510F"/>
    <w:rsid w:val="00AA53A9"/>
    <w:rsid w:val="00AA625C"/>
    <w:rsid w:val="00AA7912"/>
    <w:rsid w:val="00AB181E"/>
    <w:rsid w:val="00AC6239"/>
    <w:rsid w:val="00AD3C93"/>
    <w:rsid w:val="00AD6246"/>
    <w:rsid w:val="00AE471F"/>
    <w:rsid w:val="00AE7FDC"/>
    <w:rsid w:val="00B0004B"/>
    <w:rsid w:val="00B01FB9"/>
    <w:rsid w:val="00B02D46"/>
    <w:rsid w:val="00B058A7"/>
    <w:rsid w:val="00B13AC8"/>
    <w:rsid w:val="00B14879"/>
    <w:rsid w:val="00B16F34"/>
    <w:rsid w:val="00B21D06"/>
    <w:rsid w:val="00B22949"/>
    <w:rsid w:val="00B30B76"/>
    <w:rsid w:val="00B3273F"/>
    <w:rsid w:val="00B360FD"/>
    <w:rsid w:val="00B37FA5"/>
    <w:rsid w:val="00B404B0"/>
    <w:rsid w:val="00B415D6"/>
    <w:rsid w:val="00B50ACB"/>
    <w:rsid w:val="00B53A5F"/>
    <w:rsid w:val="00B53FA3"/>
    <w:rsid w:val="00B55519"/>
    <w:rsid w:val="00B559E1"/>
    <w:rsid w:val="00B6002A"/>
    <w:rsid w:val="00B60343"/>
    <w:rsid w:val="00B61CC4"/>
    <w:rsid w:val="00B61F85"/>
    <w:rsid w:val="00B63DD8"/>
    <w:rsid w:val="00B70F51"/>
    <w:rsid w:val="00B74DD4"/>
    <w:rsid w:val="00B816B2"/>
    <w:rsid w:val="00B82B43"/>
    <w:rsid w:val="00B836C8"/>
    <w:rsid w:val="00B85089"/>
    <w:rsid w:val="00B87587"/>
    <w:rsid w:val="00B90FE0"/>
    <w:rsid w:val="00B94C7B"/>
    <w:rsid w:val="00B9642E"/>
    <w:rsid w:val="00BA10FB"/>
    <w:rsid w:val="00BA1C2C"/>
    <w:rsid w:val="00BA31BE"/>
    <w:rsid w:val="00BB4D78"/>
    <w:rsid w:val="00BB64CD"/>
    <w:rsid w:val="00BC03FD"/>
    <w:rsid w:val="00BC0766"/>
    <w:rsid w:val="00BC23AE"/>
    <w:rsid w:val="00BC38C9"/>
    <w:rsid w:val="00BC6BD9"/>
    <w:rsid w:val="00BC7211"/>
    <w:rsid w:val="00BC7BFC"/>
    <w:rsid w:val="00BD022A"/>
    <w:rsid w:val="00BD6EC7"/>
    <w:rsid w:val="00BE1168"/>
    <w:rsid w:val="00BE7340"/>
    <w:rsid w:val="00BF457E"/>
    <w:rsid w:val="00BF4D8A"/>
    <w:rsid w:val="00C02147"/>
    <w:rsid w:val="00C031FE"/>
    <w:rsid w:val="00C07380"/>
    <w:rsid w:val="00C1163F"/>
    <w:rsid w:val="00C14B7D"/>
    <w:rsid w:val="00C15645"/>
    <w:rsid w:val="00C17203"/>
    <w:rsid w:val="00C20019"/>
    <w:rsid w:val="00C2491C"/>
    <w:rsid w:val="00C33F9A"/>
    <w:rsid w:val="00C443B1"/>
    <w:rsid w:val="00C46D9B"/>
    <w:rsid w:val="00C508E2"/>
    <w:rsid w:val="00C60423"/>
    <w:rsid w:val="00C66BC1"/>
    <w:rsid w:val="00C819DA"/>
    <w:rsid w:val="00C82791"/>
    <w:rsid w:val="00C82DB5"/>
    <w:rsid w:val="00C839A0"/>
    <w:rsid w:val="00C83C0D"/>
    <w:rsid w:val="00C8498B"/>
    <w:rsid w:val="00C86507"/>
    <w:rsid w:val="00C977D9"/>
    <w:rsid w:val="00CA2BD2"/>
    <w:rsid w:val="00CA6B89"/>
    <w:rsid w:val="00CB4C7D"/>
    <w:rsid w:val="00CC4877"/>
    <w:rsid w:val="00CC775E"/>
    <w:rsid w:val="00CD0978"/>
    <w:rsid w:val="00CD70AB"/>
    <w:rsid w:val="00CE1800"/>
    <w:rsid w:val="00CE333B"/>
    <w:rsid w:val="00CF0828"/>
    <w:rsid w:val="00CF557B"/>
    <w:rsid w:val="00CF6DEB"/>
    <w:rsid w:val="00D0029C"/>
    <w:rsid w:val="00D01663"/>
    <w:rsid w:val="00D01696"/>
    <w:rsid w:val="00D0743F"/>
    <w:rsid w:val="00D101DE"/>
    <w:rsid w:val="00D10745"/>
    <w:rsid w:val="00D108C2"/>
    <w:rsid w:val="00D13E27"/>
    <w:rsid w:val="00D15D61"/>
    <w:rsid w:val="00D163A0"/>
    <w:rsid w:val="00D22E78"/>
    <w:rsid w:val="00D231D7"/>
    <w:rsid w:val="00D27571"/>
    <w:rsid w:val="00D3004D"/>
    <w:rsid w:val="00D34888"/>
    <w:rsid w:val="00D35266"/>
    <w:rsid w:val="00D45B6F"/>
    <w:rsid w:val="00D560FC"/>
    <w:rsid w:val="00D653D2"/>
    <w:rsid w:val="00D76AC5"/>
    <w:rsid w:val="00D812E8"/>
    <w:rsid w:val="00D82DCF"/>
    <w:rsid w:val="00D83A57"/>
    <w:rsid w:val="00D86BFA"/>
    <w:rsid w:val="00D92E3E"/>
    <w:rsid w:val="00D94514"/>
    <w:rsid w:val="00D95E1A"/>
    <w:rsid w:val="00DA1658"/>
    <w:rsid w:val="00DA2187"/>
    <w:rsid w:val="00DA711C"/>
    <w:rsid w:val="00DB6A5C"/>
    <w:rsid w:val="00DC6871"/>
    <w:rsid w:val="00DC6B35"/>
    <w:rsid w:val="00DD1E93"/>
    <w:rsid w:val="00DD32D2"/>
    <w:rsid w:val="00DE5E66"/>
    <w:rsid w:val="00DF652D"/>
    <w:rsid w:val="00DF6730"/>
    <w:rsid w:val="00E015F0"/>
    <w:rsid w:val="00E04B29"/>
    <w:rsid w:val="00E056DC"/>
    <w:rsid w:val="00E05C96"/>
    <w:rsid w:val="00E0771A"/>
    <w:rsid w:val="00E07B0F"/>
    <w:rsid w:val="00E2229D"/>
    <w:rsid w:val="00E253CC"/>
    <w:rsid w:val="00E31641"/>
    <w:rsid w:val="00E448A8"/>
    <w:rsid w:val="00E60BF8"/>
    <w:rsid w:val="00E61FED"/>
    <w:rsid w:val="00E653F6"/>
    <w:rsid w:val="00E655F0"/>
    <w:rsid w:val="00E6641F"/>
    <w:rsid w:val="00E73A6E"/>
    <w:rsid w:val="00E741D6"/>
    <w:rsid w:val="00E75A22"/>
    <w:rsid w:val="00E76FB7"/>
    <w:rsid w:val="00E852E0"/>
    <w:rsid w:val="00E86175"/>
    <w:rsid w:val="00E92F2F"/>
    <w:rsid w:val="00E96F3B"/>
    <w:rsid w:val="00E971AE"/>
    <w:rsid w:val="00E97D5D"/>
    <w:rsid w:val="00EA0ED4"/>
    <w:rsid w:val="00EA5194"/>
    <w:rsid w:val="00EC15D7"/>
    <w:rsid w:val="00EC3658"/>
    <w:rsid w:val="00EC5151"/>
    <w:rsid w:val="00EC6E78"/>
    <w:rsid w:val="00ED032A"/>
    <w:rsid w:val="00ED36AC"/>
    <w:rsid w:val="00EE3780"/>
    <w:rsid w:val="00EF2262"/>
    <w:rsid w:val="00EF2F98"/>
    <w:rsid w:val="00EF3610"/>
    <w:rsid w:val="00EF3994"/>
    <w:rsid w:val="00EF7A93"/>
    <w:rsid w:val="00F01CE1"/>
    <w:rsid w:val="00F0580B"/>
    <w:rsid w:val="00F07E0A"/>
    <w:rsid w:val="00F10678"/>
    <w:rsid w:val="00F10B5C"/>
    <w:rsid w:val="00F1338E"/>
    <w:rsid w:val="00F155E8"/>
    <w:rsid w:val="00F15AC7"/>
    <w:rsid w:val="00F25EB5"/>
    <w:rsid w:val="00F55229"/>
    <w:rsid w:val="00F56334"/>
    <w:rsid w:val="00F57584"/>
    <w:rsid w:val="00F60BE2"/>
    <w:rsid w:val="00F75951"/>
    <w:rsid w:val="00F7604C"/>
    <w:rsid w:val="00F8605A"/>
    <w:rsid w:val="00F923D4"/>
    <w:rsid w:val="00F97E99"/>
    <w:rsid w:val="00FA16FF"/>
    <w:rsid w:val="00FA1C5B"/>
    <w:rsid w:val="00FA3E58"/>
    <w:rsid w:val="00FA3F28"/>
    <w:rsid w:val="00FA5A9A"/>
    <w:rsid w:val="00FB4A4F"/>
    <w:rsid w:val="00FC22DA"/>
    <w:rsid w:val="00FC435D"/>
    <w:rsid w:val="00FC7F30"/>
    <w:rsid w:val="00FD14F0"/>
    <w:rsid w:val="00FF02F7"/>
    <w:rsid w:val="00FF0790"/>
    <w:rsid w:val="00FF3A90"/>
    <w:rsid w:val="00FF4572"/>
    <w:rsid w:val="00FF6B65"/>
    <w:rsid w:val="00FF7D70"/>
    <w:rsid w:val="00FF7D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D7344"/>
    <w:pPr>
      <w:widowControl w:val="0"/>
      <w:overflowPunct w:val="0"/>
      <w:spacing w:line="560" w:lineRule="exact"/>
      <w:ind w:firstLineChars="200" w:firstLine="200"/>
      <w:jc w:val="both"/>
    </w:pPr>
    <w:rPr>
      <w:rFonts w:eastAsia="方正仿宋_GBK" w:cs="Arial"/>
      <w:kern w:val="2"/>
      <w:sz w:val="32"/>
      <w:szCs w:val="22"/>
    </w:rPr>
  </w:style>
  <w:style w:type="paragraph" w:styleId="1">
    <w:name w:val="heading 1"/>
    <w:basedOn w:val="a"/>
    <w:next w:val="a"/>
    <w:rsid w:val="007D7344"/>
    <w:pPr>
      <w:keepNext/>
      <w:keepLines/>
      <w:spacing w:before="340" w:after="330" w:line="578" w:lineRule="auto"/>
      <w:outlineLvl w:val="0"/>
    </w:pPr>
    <w:rPr>
      <w:b/>
      <w:bCs/>
      <w:kern w:val="44"/>
      <w:sz w:val="44"/>
      <w:szCs w:val="44"/>
    </w:rPr>
  </w:style>
  <w:style w:type="paragraph" w:styleId="2">
    <w:name w:val="heading 2"/>
    <w:basedOn w:val="a"/>
    <w:next w:val="a"/>
    <w:rsid w:val="007D7344"/>
    <w:pPr>
      <w:keepNext/>
      <w:keepLines/>
      <w:spacing w:before="260" w:after="260" w:line="415" w:lineRule="auto"/>
      <w:outlineLvl w:val="1"/>
    </w:pPr>
    <w:rPr>
      <w:rFonts w:ascii="等线 Light" w:eastAsia="等线 Light" w:cs="Times New Roman"/>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7D7344"/>
    <w:pPr>
      <w:jc w:val="left"/>
    </w:pPr>
  </w:style>
  <w:style w:type="paragraph" w:styleId="a4">
    <w:name w:val="footer"/>
    <w:basedOn w:val="a"/>
    <w:rsid w:val="007D7344"/>
    <w:pPr>
      <w:tabs>
        <w:tab w:val="center" w:pos="4153"/>
        <w:tab w:val="right" w:pos="8306"/>
      </w:tabs>
      <w:snapToGrid w:val="0"/>
      <w:spacing w:line="240" w:lineRule="atLeast"/>
      <w:jc w:val="left"/>
    </w:pPr>
    <w:rPr>
      <w:sz w:val="18"/>
      <w:szCs w:val="18"/>
    </w:rPr>
  </w:style>
  <w:style w:type="paragraph" w:styleId="a5">
    <w:name w:val="header"/>
    <w:basedOn w:val="a"/>
    <w:rsid w:val="007D7344"/>
    <w:pPr>
      <w:pBdr>
        <w:bottom w:val="single" w:sz="6" w:space="1" w:color="auto"/>
      </w:pBdr>
      <w:tabs>
        <w:tab w:val="center" w:pos="4153"/>
        <w:tab w:val="right" w:pos="8306"/>
      </w:tabs>
      <w:snapToGrid w:val="0"/>
      <w:spacing w:line="240" w:lineRule="atLeast"/>
      <w:jc w:val="center"/>
    </w:pPr>
    <w:rPr>
      <w:sz w:val="18"/>
      <w:szCs w:val="18"/>
    </w:rPr>
  </w:style>
  <w:style w:type="paragraph" w:styleId="a6">
    <w:name w:val="Title"/>
    <w:basedOn w:val="a"/>
    <w:next w:val="a"/>
    <w:rsid w:val="007D7344"/>
    <w:pPr>
      <w:spacing w:before="240" w:after="60"/>
      <w:jc w:val="center"/>
      <w:outlineLvl w:val="0"/>
    </w:pPr>
    <w:rPr>
      <w:rFonts w:ascii="等线 Light" w:eastAsia="等线 Light" w:cs="Times New Roman"/>
      <w:b/>
      <w:bCs/>
      <w:szCs w:val="32"/>
    </w:rPr>
  </w:style>
  <w:style w:type="paragraph" w:styleId="a7">
    <w:name w:val="annotation subject"/>
    <w:basedOn w:val="a3"/>
    <w:next w:val="a3"/>
    <w:rsid w:val="007D7344"/>
    <w:rPr>
      <w:b/>
      <w:bCs/>
    </w:rPr>
  </w:style>
  <w:style w:type="character" w:styleId="a8">
    <w:name w:val="annotation reference"/>
    <w:basedOn w:val="a0"/>
    <w:rsid w:val="007D7344"/>
    <w:rPr>
      <w:sz w:val="21"/>
      <w:szCs w:val="21"/>
    </w:rPr>
  </w:style>
  <w:style w:type="paragraph" w:customStyle="1" w:styleId="a9">
    <w:name w:val="大标题"/>
    <w:basedOn w:val="a6"/>
    <w:rsid w:val="007D7344"/>
    <w:pPr>
      <w:spacing w:before="0" w:after="0" w:line="760" w:lineRule="exact"/>
      <w:ind w:firstLineChars="0" w:firstLine="0"/>
    </w:pPr>
    <w:rPr>
      <w:rFonts w:ascii="方正小标宋_GBK" w:eastAsia="方正小标宋_GBK"/>
      <w:b w:val="0"/>
      <w:sz w:val="44"/>
      <w:szCs w:val="44"/>
    </w:rPr>
  </w:style>
  <w:style w:type="paragraph" w:customStyle="1" w:styleId="10">
    <w:name w:val="1级标题"/>
    <w:basedOn w:val="1"/>
    <w:rsid w:val="007D7344"/>
    <w:pPr>
      <w:spacing w:before="0" w:after="0" w:line="560" w:lineRule="exact"/>
    </w:pPr>
    <w:rPr>
      <w:rFonts w:ascii="方正黑体_GBK" w:eastAsia="方正黑体_GBK"/>
      <w:b w:val="0"/>
      <w:sz w:val="32"/>
      <w:szCs w:val="32"/>
    </w:rPr>
  </w:style>
  <w:style w:type="paragraph" w:customStyle="1" w:styleId="20">
    <w:name w:val="2级标题"/>
    <w:basedOn w:val="2"/>
    <w:rsid w:val="007D7344"/>
    <w:pPr>
      <w:spacing w:before="0" w:after="0" w:line="560" w:lineRule="exact"/>
    </w:pPr>
    <w:rPr>
      <w:rFonts w:ascii="方正楷体_GBK" w:eastAsia="方正楷体_GBK"/>
      <w:b w:val="0"/>
    </w:rPr>
  </w:style>
  <w:style w:type="paragraph" w:customStyle="1" w:styleId="11">
    <w:name w:val="列出段落1"/>
    <w:basedOn w:val="a"/>
    <w:rsid w:val="007D7344"/>
  </w:style>
  <w:style w:type="paragraph" w:styleId="aa">
    <w:name w:val="Balloon Text"/>
    <w:basedOn w:val="a"/>
    <w:link w:val="Char"/>
    <w:uiPriority w:val="99"/>
    <w:semiHidden/>
    <w:unhideWhenUsed/>
    <w:rsid w:val="00B53FA3"/>
    <w:pPr>
      <w:spacing w:line="240" w:lineRule="auto"/>
    </w:pPr>
    <w:rPr>
      <w:sz w:val="18"/>
      <w:szCs w:val="18"/>
    </w:rPr>
  </w:style>
  <w:style w:type="character" w:customStyle="1" w:styleId="Char">
    <w:name w:val="批注框文本 Char"/>
    <w:basedOn w:val="a0"/>
    <w:link w:val="aa"/>
    <w:uiPriority w:val="99"/>
    <w:semiHidden/>
    <w:rsid w:val="00B53FA3"/>
    <w:rPr>
      <w:rFonts w:eastAsia="方正仿宋_GBK" w:cs="Arial"/>
      <w:kern w:val="2"/>
      <w:sz w:val="18"/>
      <w:szCs w:val="18"/>
    </w:rPr>
  </w:style>
</w:styles>
</file>

<file path=word/webSettings.xml><?xml version="1.0" encoding="utf-8"?>
<w:webSettings xmlns:r="http://schemas.openxmlformats.org/officeDocument/2006/relationships" xmlns:w="http://schemas.openxmlformats.org/wordprocessingml/2006/main">
  <w:divs>
    <w:div w:id="202980189">
      <w:bodyDiv w:val="1"/>
      <w:marLeft w:val="0"/>
      <w:marRight w:val="0"/>
      <w:marTop w:val="0"/>
      <w:marBottom w:val="0"/>
      <w:divBdr>
        <w:top w:val="none" w:sz="0" w:space="0" w:color="auto"/>
        <w:left w:val="none" w:sz="0" w:space="0" w:color="auto"/>
        <w:bottom w:val="none" w:sz="0" w:space="0" w:color="auto"/>
        <w:right w:val="none" w:sz="0" w:space="0" w:color="auto"/>
      </w:divBdr>
    </w:div>
    <w:div w:id="249967238">
      <w:bodyDiv w:val="1"/>
      <w:marLeft w:val="0"/>
      <w:marRight w:val="0"/>
      <w:marTop w:val="0"/>
      <w:marBottom w:val="0"/>
      <w:divBdr>
        <w:top w:val="none" w:sz="0" w:space="0" w:color="auto"/>
        <w:left w:val="none" w:sz="0" w:space="0" w:color="auto"/>
        <w:bottom w:val="none" w:sz="0" w:space="0" w:color="auto"/>
        <w:right w:val="none" w:sz="0" w:space="0" w:color="auto"/>
      </w:divBdr>
    </w:div>
    <w:div w:id="378819973">
      <w:bodyDiv w:val="1"/>
      <w:marLeft w:val="0"/>
      <w:marRight w:val="0"/>
      <w:marTop w:val="0"/>
      <w:marBottom w:val="0"/>
      <w:divBdr>
        <w:top w:val="none" w:sz="0" w:space="0" w:color="auto"/>
        <w:left w:val="none" w:sz="0" w:space="0" w:color="auto"/>
        <w:bottom w:val="none" w:sz="0" w:space="0" w:color="auto"/>
        <w:right w:val="none" w:sz="0" w:space="0" w:color="auto"/>
      </w:divBdr>
    </w:div>
    <w:div w:id="391972709">
      <w:bodyDiv w:val="1"/>
      <w:marLeft w:val="0"/>
      <w:marRight w:val="0"/>
      <w:marTop w:val="0"/>
      <w:marBottom w:val="0"/>
      <w:divBdr>
        <w:top w:val="none" w:sz="0" w:space="0" w:color="auto"/>
        <w:left w:val="none" w:sz="0" w:space="0" w:color="auto"/>
        <w:bottom w:val="none" w:sz="0" w:space="0" w:color="auto"/>
        <w:right w:val="none" w:sz="0" w:space="0" w:color="auto"/>
      </w:divBdr>
    </w:div>
    <w:div w:id="558592067">
      <w:bodyDiv w:val="1"/>
      <w:marLeft w:val="0"/>
      <w:marRight w:val="0"/>
      <w:marTop w:val="0"/>
      <w:marBottom w:val="0"/>
      <w:divBdr>
        <w:top w:val="none" w:sz="0" w:space="0" w:color="auto"/>
        <w:left w:val="none" w:sz="0" w:space="0" w:color="auto"/>
        <w:bottom w:val="none" w:sz="0" w:space="0" w:color="auto"/>
        <w:right w:val="none" w:sz="0" w:space="0" w:color="auto"/>
      </w:divBdr>
      <w:divsChild>
        <w:div w:id="742293400">
          <w:marLeft w:val="0"/>
          <w:marRight w:val="0"/>
          <w:marTop w:val="0"/>
          <w:marBottom w:val="0"/>
          <w:divBdr>
            <w:top w:val="none" w:sz="0" w:space="0" w:color="auto"/>
            <w:left w:val="none" w:sz="0" w:space="0" w:color="auto"/>
            <w:bottom w:val="none" w:sz="0" w:space="0" w:color="auto"/>
            <w:right w:val="none" w:sz="0" w:space="0" w:color="auto"/>
          </w:divBdr>
          <w:divsChild>
            <w:div w:id="357851154">
              <w:marLeft w:val="0"/>
              <w:marRight w:val="0"/>
              <w:marTop w:val="0"/>
              <w:marBottom w:val="60"/>
              <w:divBdr>
                <w:top w:val="none" w:sz="0" w:space="0" w:color="auto"/>
                <w:left w:val="none" w:sz="0" w:space="0" w:color="auto"/>
                <w:bottom w:val="none" w:sz="0" w:space="0" w:color="auto"/>
                <w:right w:val="none" w:sz="0" w:space="0" w:color="auto"/>
              </w:divBdr>
              <w:divsChild>
                <w:div w:id="190830088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769352223">
      <w:bodyDiv w:val="1"/>
      <w:marLeft w:val="0"/>
      <w:marRight w:val="0"/>
      <w:marTop w:val="0"/>
      <w:marBottom w:val="0"/>
      <w:divBdr>
        <w:top w:val="none" w:sz="0" w:space="0" w:color="auto"/>
        <w:left w:val="none" w:sz="0" w:space="0" w:color="auto"/>
        <w:bottom w:val="none" w:sz="0" w:space="0" w:color="auto"/>
        <w:right w:val="none" w:sz="0" w:space="0" w:color="auto"/>
      </w:divBdr>
    </w:div>
    <w:div w:id="798688859">
      <w:bodyDiv w:val="1"/>
      <w:marLeft w:val="0"/>
      <w:marRight w:val="0"/>
      <w:marTop w:val="0"/>
      <w:marBottom w:val="0"/>
      <w:divBdr>
        <w:top w:val="none" w:sz="0" w:space="0" w:color="auto"/>
        <w:left w:val="none" w:sz="0" w:space="0" w:color="auto"/>
        <w:bottom w:val="none" w:sz="0" w:space="0" w:color="auto"/>
        <w:right w:val="none" w:sz="0" w:space="0" w:color="auto"/>
      </w:divBdr>
    </w:div>
    <w:div w:id="850222656">
      <w:bodyDiv w:val="1"/>
      <w:marLeft w:val="0"/>
      <w:marRight w:val="0"/>
      <w:marTop w:val="0"/>
      <w:marBottom w:val="0"/>
      <w:divBdr>
        <w:top w:val="none" w:sz="0" w:space="0" w:color="auto"/>
        <w:left w:val="none" w:sz="0" w:space="0" w:color="auto"/>
        <w:bottom w:val="none" w:sz="0" w:space="0" w:color="auto"/>
        <w:right w:val="none" w:sz="0" w:space="0" w:color="auto"/>
      </w:divBdr>
    </w:div>
    <w:div w:id="856121284">
      <w:bodyDiv w:val="1"/>
      <w:marLeft w:val="0"/>
      <w:marRight w:val="0"/>
      <w:marTop w:val="0"/>
      <w:marBottom w:val="0"/>
      <w:divBdr>
        <w:top w:val="none" w:sz="0" w:space="0" w:color="auto"/>
        <w:left w:val="none" w:sz="0" w:space="0" w:color="auto"/>
        <w:bottom w:val="none" w:sz="0" w:space="0" w:color="auto"/>
        <w:right w:val="none" w:sz="0" w:space="0" w:color="auto"/>
      </w:divBdr>
    </w:div>
    <w:div w:id="1201551171">
      <w:bodyDiv w:val="1"/>
      <w:marLeft w:val="0"/>
      <w:marRight w:val="0"/>
      <w:marTop w:val="0"/>
      <w:marBottom w:val="0"/>
      <w:divBdr>
        <w:top w:val="none" w:sz="0" w:space="0" w:color="auto"/>
        <w:left w:val="none" w:sz="0" w:space="0" w:color="auto"/>
        <w:bottom w:val="none" w:sz="0" w:space="0" w:color="auto"/>
        <w:right w:val="none" w:sz="0" w:space="0" w:color="auto"/>
      </w:divBdr>
    </w:div>
    <w:div w:id="1395346928">
      <w:bodyDiv w:val="1"/>
      <w:marLeft w:val="0"/>
      <w:marRight w:val="0"/>
      <w:marTop w:val="0"/>
      <w:marBottom w:val="0"/>
      <w:divBdr>
        <w:top w:val="none" w:sz="0" w:space="0" w:color="auto"/>
        <w:left w:val="none" w:sz="0" w:space="0" w:color="auto"/>
        <w:bottom w:val="none" w:sz="0" w:space="0" w:color="auto"/>
        <w:right w:val="none" w:sz="0" w:space="0" w:color="auto"/>
      </w:divBdr>
    </w:div>
    <w:div w:id="1856772258">
      <w:bodyDiv w:val="1"/>
      <w:marLeft w:val="0"/>
      <w:marRight w:val="0"/>
      <w:marTop w:val="0"/>
      <w:marBottom w:val="0"/>
      <w:divBdr>
        <w:top w:val="none" w:sz="0" w:space="0" w:color="auto"/>
        <w:left w:val="none" w:sz="0" w:space="0" w:color="auto"/>
        <w:bottom w:val="none" w:sz="0" w:space="0" w:color="auto"/>
        <w:right w:val="none" w:sz="0" w:space="0" w:color="auto"/>
      </w:divBdr>
    </w:div>
    <w:div w:id="1983122771">
      <w:bodyDiv w:val="1"/>
      <w:marLeft w:val="0"/>
      <w:marRight w:val="0"/>
      <w:marTop w:val="0"/>
      <w:marBottom w:val="0"/>
      <w:divBdr>
        <w:top w:val="none" w:sz="0" w:space="0" w:color="auto"/>
        <w:left w:val="none" w:sz="0" w:space="0" w:color="auto"/>
        <w:bottom w:val="none" w:sz="0" w:space="0" w:color="auto"/>
        <w:right w:val="none" w:sz="0" w:space="0" w:color="auto"/>
      </w:divBdr>
    </w:div>
    <w:div w:id="2024820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style val="10"/>
  <c:chart>
    <c:title/>
    <c:plotArea>
      <c:layout/>
      <c:pieChart>
        <c:varyColors val="1"/>
        <c:ser>
          <c:idx val="0"/>
          <c:order val="0"/>
          <c:tx>
            <c:strRef>
              <c:f>Sheet1!$B$1</c:f>
              <c:strCache>
                <c:ptCount val="1"/>
                <c:pt idx="0">
                  <c:v>收入预算</c:v>
                </c:pt>
              </c:strCache>
            </c:strRef>
          </c:tx>
          <c:dLbls>
            <c:showVal val="1"/>
            <c:showLeaderLines val="1"/>
          </c:dLbls>
          <c:cat>
            <c:strRef>
              <c:f>Sheet1!$A$2:$A$4</c:f>
              <c:strCache>
                <c:ptCount val="3"/>
                <c:pt idx="0">
                  <c:v>一般公共预算拨款收入</c:v>
                </c:pt>
                <c:pt idx="1">
                  <c:v>其他收入</c:v>
                </c:pt>
                <c:pt idx="2">
                  <c:v>上年结转</c:v>
                </c:pt>
              </c:strCache>
            </c:strRef>
          </c:cat>
          <c:val>
            <c:numRef>
              <c:f>Sheet1!$B$2:$B$4</c:f>
              <c:numCache>
                <c:formatCode>0.00%</c:formatCode>
                <c:ptCount val="3"/>
                <c:pt idx="0">
                  <c:v>0.56980000000000064</c:v>
                </c:pt>
                <c:pt idx="1">
                  <c:v>0.29580000000000145</c:v>
                </c:pt>
                <c:pt idx="2">
                  <c:v>0.13439999999999999</c:v>
                </c:pt>
              </c:numCache>
            </c:numRef>
          </c:val>
        </c:ser>
        <c:firstSliceAng val="0"/>
      </c:pieChart>
    </c:plotArea>
    <c:legend>
      <c:legendPos val="r"/>
    </c:legend>
    <c:plotVisOnly val="1"/>
  </c:chart>
  <c:spPr>
    <a:ln w="38100" cmpd="tri"/>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style val="10"/>
  <c:chart>
    <c:title/>
    <c:plotArea>
      <c:layout/>
      <c:pieChart>
        <c:varyColors val="1"/>
        <c:ser>
          <c:idx val="0"/>
          <c:order val="0"/>
          <c:tx>
            <c:strRef>
              <c:f>Sheet1!$B$1</c:f>
              <c:strCache>
                <c:ptCount val="1"/>
                <c:pt idx="0">
                  <c:v>支出预算</c:v>
                </c:pt>
              </c:strCache>
            </c:strRef>
          </c:tx>
          <c:dLbls>
            <c:showVal val="1"/>
            <c:showLeaderLines val="1"/>
          </c:dLbls>
          <c:cat>
            <c:strRef>
              <c:f>Sheet1!$A$2:$A$4</c:f>
              <c:strCache>
                <c:ptCount val="3"/>
                <c:pt idx="0">
                  <c:v>基本支出</c:v>
                </c:pt>
                <c:pt idx="1">
                  <c:v>项目支出</c:v>
                </c:pt>
                <c:pt idx="2">
                  <c:v>对附属单位补助支出</c:v>
                </c:pt>
              </c:strCache>
            </c:strRef>
          </c:cat>
          <c:val>
            <c:numRef>
              <c:f>Sheet1!$B$2:$B$4</c:f>
              <c:numCache>
                <c:formatCode>0.00%</c:formatCode>
                <c:ptCount val="3"/>
                <c:pt idx="0">
                  <c:v>0.77850000000000064</c:v>
                </c:pt>
                <c:pt idx="1">
                  <c:v>0.11650000000000002</c:v>
                </c:pt>
                <c:pt idx="2">
                  <c:v>0.10500000000000002</c:v>
                </c:pt>
              </c:numCache>
            </c:numRef>
          </c:val>
        </c:ser>
        <c:firstSliceAng val="0"/>
      </c:pieChart>
    </c:plotArea>
    <c:legend>
      <c:legendPos val="r"/>
    </c:legend>
    <c:plotVisOnly val="1"/>
  </c:chart>
  <c:spPr>
    <a:ln w="38100" cmpd="tri"/>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style val="10"/>
  <c:chart>
    <c:title/>
    <c:plotArea>
      <c:layout/>
      <c:pieChart>
        <c:varyColors val="1"/>
        <c:ser>
          <c:idx val="0"/>
          <c:order val="0"/>
          <c:tx>
            <c:strRef>
              <c:f>Sheet1!$B$1</c:f>
              <c:strCache>
                <c:ptCount val="1"/>
                <c:pt idx="0">
                  <c:v>财政拨款支出预算</c:v>
                </c:pt>
              </c:strCache>
            </c:strRef>
          </c:tx>
          <c:dLbls>
            <c:showVal val="1"/>
            <c:showLeaderLines val="1"/>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0.00%</c:formatCode>
                <c:ptCount val="5"/>
                <c:pt idx="0">
                  <c:v>0.56470000000000065</c:v>
                </c:pt>
                <c:pt idx="1">
                  <c:v>0.12820000000000001</c:v>
                </c:pt>
                <c:pt idx="2">
                  <c:v>8.9800000000000046E-2</c:v>
                </c:pt>
                <c:pt idx="3">
                  <c:v>5.0700000000000023E-2</c:v>
                </c:pt>
                <c:pt idx="4">
                  <c:v>0.1666</c:v>
                </c:pt>
              </c:numCache>
            </c:numRef>
          </c:val>
        </c:ser>
        <c:firstSliceAng val="0"/>
      </c:pieChart>
    </c:plotArea>
    <c:legend>
      <c:legendPos val="r"/>
    </c:legend>
    <c:plotVisOnly val="1"/>
  </c:chart>
  <c:spPr>
    <a:ln w="38100" cmpd="tri"/>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style val="10"/>
  <c:chart>
    <c:title/>
    <c:plotArea>
      <c:layout/>
      <c:pieChart>
        <c:varyColors val="1"/>
        <c:ser>
          <c:idx val="0"/>
          <c:order val="0"/>
          <c:tx>
            <c:strRef>
              <c:f>Sheet1!$B$1</c:f>
              <c:strCache>
                <c:ptCount val="1"/>
                <c:pt idx="0">
                  <c:v>一般公共预算当年财政拨款支出预算</c:v>
                </c:pt>
              </c:strCache>
            </c:strRef>
          </c:tx>
          <c:dLbls>
            <c:showVal val="1"/>
            <c:showLeaderLines val="1"/>
          </c:dLbls>
          <c:cat>
            <c:strRef>
              <c:f>Sheet1!$A$2:$A$6</c:f>
              <c:strCache>
                <c:ptCount val="5"/>
                <c:pt idx="0">
                  <c:v>一般公共服务支出</c:v>
                </c:pt>
                <c:pt idx="1">
                  <c:v>公共安全支出</c:v>
                </c:pt>
                <c:pt idx="2">
                  <c:v>社会保障和就业支出</c:v>
                </c:pt>
                <c:pt idx="3">
                  <c:v>卫生健康支出</c:v>
                </c:pt>
                <c:pt idx="4">
                  <c:v>住房保障支出</c:v>
                </c:pt>
              </c:strCache>
            </c:strRef>
          </c:cat>
          <c:val>
            <c:numRef>
              <c:f>Sheet1!$B$2:$B$6</c:f>
              <c:numCache>
                <c:formatCode>0.00%</c:formatCode>
                <c:ptCount val="5"/>
                <c:pt idx="0">
                  <c:v>0.56720000000000004</c:v>
                </c:pt>
                <c:pt idx="1">
                  <c:v>0.12450000000000012</c:v>
                </c:pt>
                <c:pt idx="2">
                  <c:v>9.0200000000000002E-2</c:v>
                </c:pt>
                <c:pt idx="3">
                  <c:v>5.0800000000000012E-2</c:v>
                </c:pt>
                <c:pt idx="4">
                  <c:v>0.1673</c:v>
                </c:pt>
              </c:numCache>
            </c:numRef>
          </c:val>
        </c:ser>
        <c:firstSliceAng val="0"/>
      </c:pieChart>
    </c:plotArea>
    <c:legend>
      <c:legendPos val="r"/>
    </c:legend>
    <c:plotVisOnly val="1"/>
  </c:chart>
  <c:spPr>
    <a:ln w="38100" cmpd="tri"/>
  </c:sp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05AC8-0C2E-4C5B-8B69-0BA5DEB3D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3009</TotalTime>
  <Pages>48</Pages>
  <Words>3544</Words>
  <Characters>20203</Characters>
  <Application>Microsoft Office Word</Application>
  <DocSecurity>0</DocSecurity>
  <Lines>168</Lines>
  <Paragraphs>47</Paragraphs>
  <ScaleCrop>false</ScaleCrop>
  <Company/>
  <LinksUpToDate>false</LinksUpToDate>
  <CharactersWithSpaces>23700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崔 伟</dc:creator>
  <cp:lastModifiedBy>user</cp:lastModifiedBy>
  <cp:revision>109</cp:revision>
  <cp:lastPrinted>2024-05-06T03:20:00Z</cp:lastPrinted>
  <dcterms:created xsi:type="dcterms:W3CDTF">2023-05-09T03:02:00Z</dcterms:created>
  <dcterms:modified xsi:type="dcterms:W3CDTF">2024-05-06T05:51:00Z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779FD8FC52974E7395DE6C52FBD2BBAD_12</vt:lpwstr>
  </property>
</Properties>
</file>