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ascii="宋体" w:eastAsia="宋体" w:hAnsi="宋体" w:hint="eastAsia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国门生物安全科普互动设备</w:t>
      </w:r>
      <w:r>
        <w:rPr>
          <w:rFonts w:ascii="宋体" w:eastAsia="宋体" w:hAnsi="宋体" w:hint="eastAsia"/>
          <w:b/>
          <w:bCs/>
          <w:sz w:val="28"/>
          <w:szCs w:val="28"/>
          <w:lang w:val="en-US" w:eastAsia="zh-CN"/>
        </w:rPr>
        <w:t xml:space="preserve">   </w:t>
      </w:r>
    </w:p>
    <w:p>
      <w:pPr>
        <w:ind w:firstLineChars="1000" w:firstLine="2800"/>
        <w:jc w:val="both"/>
        <w:rPr>
          <w:rFonts w:ascii="宋体" w:eastAsia="宋体" w:hAnsi="宋体"/>
          <w:b/>
          <w:bCs/>
          <w:sz w:val="28"/>
          <w:szCs w:val="28"/>
          <w:lang w:val="en-US" w:eastAsia="zh-CN"/>
        </w:rPr>
      </w:pPr>
      <w:r>
        <w:rPr>
          <w:rFonts w:ascii="宋体" w:eastAsia="宋体" w:hAnsi="宋体" w:hint="eastAsia"/>
          <w:b/>
          <w:bCs/>
          <w:sz w:val="28"/>
          <w:szCs w:val="28"/>
          <w:lang w:val="en-US" w:eastAsia="zh-CN"/>
        </w:rPr>
        <w:t xml:space="preserve">           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b/>
          <w:bCs/>
          <w:sz w:val="24"/>
          <w:szCs w:val="24"/>
        </w:rPr>
        <w:t>用途：</w:t>
      </w:r>
      <w:r>
        <w:rPr>
          <w:rFonts w:ascii="宋体" w:eastAsia="宋体" w:cs="宋体" w:hAnsi="宋体" w:hint="eastAsia"/>
          <w:sz w:val="24"/>
          <w:szCs w:val="24"/>
        </w:rPr>
        <w:t>国门生物安全宣传展示</w:t>
      </w:r>
      <w:r>
        <w:rPr>
          <w:rFonts w:ascii="宋体" w:eastAsia="宋体" w:cs="宋体" w:hAnsi="宋体" w:hint="eastAsia"/>
          <w:sz w:val="24"/>
          <w:szCs w:val="24"/>
          <w:lang w:eastAsia="zh-CN"/>
        </w:rPr>
        <w:t>，对外来物种和有害生物标本的展示、培训、科普和教学</w:t>
      </w:r>
      <w:r>
        <w:rPr>
          <w:rFonts w:ascii="宋体" w:eastAsia="宋体" w:cs="宋体" w:hAnsi="宋体" w:hint="eastAsia"/>
          <w:sz w:val="24"/>
          <w:szCs w:val="24"/>
        </w:rPr>
        <w:t>。</w:t>
      </w:r>
    </w:p>
    <w:p>
      <w:pPr>
        <w:snapToGrid w:val="0"/>
        <w:spacing w:line="360" w:lineRule="auto"/>
        <w:rPr>
          <w:rFonts w:ascii="宋体" w:eastAsia="宋体" w:cs="宋体" w:hAnsi="宋体" w:hint="eastAsia"/>
          <w:b/>
          <w:bCs/>
          <w:sz w:val="24"/>
          <w:szCs w:val="24"/>
          <w:lang w:eastAsia="zh-CN"/>
        </w:rPr>
      </w:pPr>
      <w:r>
        <w:rPr>
          <w:rFonts w:ascii="宋体" w:eastAsia="宋体" w:cs="宋体" w:hAnsi="宋体" w:hint="eastAsia"/>
          <w:b/>
          <w:bCs/>
          <w:sz w:val="24"/>
          <w:szCs w:val="24"/>
          <w:lang w:val="en-US" w:eastAsia="zh-CN"/>
        </w:rPr>
        <w:t>二、</w:t>
      </w:r>
      <w:r>
        <w:rPr>
          <w:rFonts w:ascii="宋体" w:eastAsia="宋体" w:cs="宋体" w:hAnsi="宋体" w:hint="eastAsia"/>
          <w:b/>
          <w:bCs/>
          <w:sz w:val="24"/>
          <w:szCs w:val="24"/>
        </w:rPr>
        <w:t>技术参数</w:t>
      </w:r>
      <w:r>
        <w:rPr>
          <w:rFonts w:ascii="宋体" w:eastAsia="宋体" w:cs="宋体" w:hAnsi="宋体" w:hint="eastAsia"/>
          <w:b/>
          <w:bCs/>
          <w:sz w:val="24"/>
          <w:szCs w:val="24"/>
          <w:lang w:eastAsia="zh-CN"/>
        </w:rPr>
        <w:t>：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  <w:lang w:val="en-US" w:eastAsia="zh-CN"/>
        </w:rPr>
      </w:pPr>
      <w:r>
        <w:rPr>
          <w:rFonts w:ascii="宋体" w:eastAsia="宋体" w:hAnsi="宋体" w:hint="eastAsia"/>
          <w:sz w:val="24"/>
          <w:szCs w:val="24"/>
          <w:lang w:val="en-US" w:eastAsia="zh-CN"/>
        </w:rPr>
        <w:t>1、</w:t>
      </w:r>
      <w:r>
        <w:rPr>
          <w:rFonts w:ascii="宋体" w:eastAsia="宋体" w:hAnsi="宋体"/>
          <w:b/>
          <w:bCs/>
          <w:sz w:val="24"/>
        </w:rPr>
        <w:t xml:space="preserve">3D互动透明屏展示柜 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  <w:lang w:val="en-US" w:eastAsia="zh-CN"/>
        </w:rPr>
        <w:t>1.1</w:t>
      </w:r>
      <w:r>
        <w:rPr>
          <w:rFonts w:ascii="宋体" w:eastAsia="宋体" w:hAnsi="宋体"/>
          <w:sz w:val="24"/>
          <w:szCs w:val="24"/>
        </w:rPr>
        <w:t>基础参数：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bookmarkStart w:id="0" w:name="_Hlk170814873"/>
      <w:r>
        <w:rPr>
          <w:rFonts w:ascii="宋体" w:eastAsia="宋体" w:hAnsi="宋体" w:hint="eastAsia"/>
          <w:sz w:val="24"/>
          <w:szCs w:val="24"/>
        </w:rPr>
        <w:t>透明屏尺寸不低于</w:t>
      </w:r>
      <w:r>
        <w:rPr>
          <w:rFonts w:ascii="宋体" w:eastAsia="宋体" w:hAnsi="宋体"/>
          <w:sz w:val="24"/>
          <w:szCs w:val="24"/>
        </w:rPr>
        <w:t>55寸；可增加脚轮移动；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触摸屏分辨率不低于</w:t>
      </w:r>
      <w:r>
        <w:rPr>
          <w:rFonts w:ascii="宋体" w:eastAsia="宋体" w:hAnsi="宋体"/>
          <w:sz w:val="24"/>
          <w:szCs w:val="24"/>
        </w:rPr>
        <w:t>40</w:t>
      </w:r>
      <w:r>
        <w:rPr>
          <w:rFonts w:ascii="宋体" w:eastAsia="宋体" w:hAnsi="宋体" w:hint="eastAsia"/>
          <w:sz w:val="24"/>
          <w:szCs w:val="24"/>
        </w:rPr>
        <w:t>00</w:t>
      </w:r>
      <w:r>
        <w:rPr>
          <w:rFonts w:ascii="宋体" w:eastAsia="宋体" w:hAnsi="宋体"/>
          <w:sz w:val="24"/>
          <w:szCs w:val="24"/>
        </w:rPr>
        <w:t>*40</w:t>
      </w:r>
      <w:r>
        <w:rPr>
          <w:rFonts w:ascii="宋体" w:eastAsia="宋体" w:hAnsi="宋体" w:hint="eastAsia"/>
          <w:sz w:val="24"/>
          <w:szCs w:val="24"/>
        </w:rPr>
        <w:t>00</w:t>
      </w:r>
      <w:r>
        <w:rPr>
          <w:rFonts w:ascii="宋体" w:eastAsia="宋体" w:hAnsi="宋体"/>
          <w:sz w:val="24"/>
          <w:szCs w:val="24"/>
        </w:rPr>
        <w:t>，触摸屏透光≥98%；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</w:t>
      </w:r>
      <w:r>
        <w:rPr>
          <w:rFonts w:ascii="宋体" w:eastAsia="宋体" w:hAnsi="宋体"/>
          <w:sz w:val="24"/>
          <w:szCs w:val="24"/>
        </w:rPr>
        <w:t xml:space="preserve"> WiFi 连接</w:t>
      </w:r>
      <w:r>
        <w:rPr>
          <w:rFonts w:ascii="宋体" w:eastAsia="宋体" w:hAnsi="宋体" w:hint="eastAsia"/>
          <w:sz w:val="24"/>
          <w:szCs w:val="24"/>
        </w:rPr>
        <w:t>；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运行内存不低于</w:t>
      </w:r>
      <w:r>
        <w:rPr>
          <w:rFonts w:ascii="宋体" w:eastAsia="宋体" w:hAnsi="宋体"/>
          <w:sz w:val="24"/>
          <w:szCs w:val="24"/>
        </w:rPr>
        <w:t>4GB，存储空间</w:t>
      </w:r>
      <w:r>
        <w:rPr>
          <w:rFonts w:ascii="宋体" w:eastAsia="宋体" w:hAnsi="宋体" w:hint="eastAsia"/>
          <w:sz w:val="24"/>
          <w:szCs w:val="24"/>
        </w:rPr>
        <w:t>不低于</w:t>
      </w:r>
      <w:r>
        <w:rPr>
          <w:rFonts w:ascii="宋体" w:eastAsia="宋体" w:hAnsi="宋体"/>
          <w:sz w:val="24"/>
          <w:szCs w:val="24"/>
        </w:rPr>
        <w:t>128G；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配套无线蓝牙键盘、鼠标，</w:t>
      </w:r>
      <w:r>
        <w:rPr>
          <w:rFonts w:ascii="宋体" w:eastAsia="宋体" w:hAnsi="宋体"/>
          <w:sz w:val="24"/>
          <w:szCs w:val="24"/>
        </w:rPr>
        <w:t>USB接口</w:t>
      </w:r>
      <w:r>
        <w:rPr>
          <w:rFonts w:ascii="宋体" w:eastAsia="宋体" w:hAnsi="宋体" w:hint="eastAsia"/>
          <w:sz w:val="24"/>
          <w:szCs w:val="24"/>
        </w:rPr>
        <w:t>不少于</w:t>
      </w:r>
      <w:r>
        <w:rPr>
          <w:rFonts w:ascii="宋体" w:eastAsia="宋体" w:hAnsi="宋体"/>
          <w:sz w:val="24"/>
          <w:szCs w:val="24"/>
        </w:rPr>
        <w:t>2个；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支持播放</w:t>
      </w:r>
      <w:r>
        <w:rPr>
          <w:rFonts w:ascii="宋体" w:eastAsia="宋体" w:hAnsi="宋体"/>
          <w:sz w:val="24"/>
          <w:szCs w:val="24"/>
        </w:rPr>
        <w:t>AVI、MP4格式的3D宣传影像，支持展示PNG、JPEG等格式图片</w:t>
      </w:r>
      <w:r>
        <w:rPr>
          <w:rFonts w:ascii="宋体" w:eastAsia="宋体" w:hAnsi="宋体" w:hint="eastAsia"/>
          <w:sz w:val="24"/>
          <w:szCs w:val="24"/>
        </w:rPr>
        <w:t>。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bookmarkEnd w:id="0"/>
      <w:r>
        <w:rPr>
          <w:rFonts w:ascii="宋体" w:eastAsia="宋体" w:hAnsi="宋体" w:hint="eastAsia"/>
          <w:sz w:val="24"/>
          <w:szCs w:val="24"/>
          <w:lang w:val="en-US" w:eastAsia="zh-CN"/>
        </w:rPr>
        <w:t>1.</w:t>
      </w:r>
      <w:r>
        <w:rPr>
          <w:rFonts w:ascii="宋体" w:eastAsia="宋体" w:hAnsi="宋体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  <w:lang w:eastAsia="zh-CN"/>
        </w:rPr>
        <w:t>、</w:t>
      </w:r>
      <w:r>
        <w:rPr>
          <w:rFonts w:ascii="宋体" w:eastAsia="宋体" w:hAnsi="宋体"/>
          <w:sz w:val="24"/>
          <w:szCs w:val="24"/>
        </w:rPr>
        <w:t>展示柜可摆放实物标本，显示屏上可展示标本3D宣传影像，用户在观看3D宣传影像的同时还可以透过屏幕观看展品；支持无线同步</w:t>
      </w:r>
      <w:r>
        <w:rPr>
          <w:rFonts w:ascii="宋体" w:eastAsia="宋体" w:hAnsi="宋体" w:hint="eastAsia"/>
          <w:sz w:val="24"/>
          <w:szCs w:val="24"/>
        </w:rPr>
        <w:t>混合现实一体机</w:t>
      </w:r>
      <w:r>
        <w:rPr>
          <w:rFonts w:ascii="宋体" w:eastAsia="宋体" w:hAnsi="宋体"/>
          <w:sz w:val="24"/>
          <w:szCs w:val="24"/>
        </w:rPr>
        <w:t>观看场景，方便展示和宣传；可实现海关公众数字展览馆的科普展示，支持与透明展示屏上的动态信息进行触摸交互。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  <w:lang w:val="en-US" w:eastAsia="zh-CN"/>
        </w:rPr>
        <w:t>1.3、</w:t>
      </w:r>
      <w:r>
        <w:rPr>
          <w:rFonts w:ascii="宋体" w:eastAsia="宋体" w:hAnsi="宋体"/>
          <w:sz w:val="24"/>
          <w:szCs w:val="24"/>
        </w:rPr>
        <w:t>支持触屏操作，触控点数不低于10点，响应时间&lt;5ms。</w:t>
      </w:r>
    </w:p>
    <w:p>
      <w:pPr>
        <w:pStyle w:val="26"/>
        <w:rPr>
          <w:rFonts w:ascii="宋体" w:eastAsia="宋体" w:hAnsi="宋体" w:hint="eastAsia"/>
          <w:b/>
          <w:bCs/>
          <w:sz w:val="24"/>
        </w:rPr>
      </w:pPr>
      <w:r>
        <w:rPr>
          <w:rFonts w:ascii="宋体" w:eastAsia="宋体" w:hAnsi="宋体" w:hint="eastAsia"/>
          <w:b/>
          <w:bCs/>
          <w:sz w:val="24"/>
          <w:lang w:val="en-US" w:eastAsia="zh-CN"/>
        </w:rPr>
        <w:t>2、</w:t>
      </w:r>
      <w:r>
        <w:rPr>
          <w:rFonts w:ascii="宋体" w:eastAsia="宋体" w:hAnsi="宋体" w:hint="eastAsia"/>
          <w:b/>
          <w:bCs/>
          <w:sz w:val="24"/>
        </w:rPr>
        <w:t>混合现实一体机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  <w:lang w:val="en-US" w:eastAsia="zh-CN"/>
        </w:rPr>
        <w:t>2</w:t>
      </w:r>
      <w:r>
        <w:rPr>
          <w:rFonts w:ascii="宋体" w:eastAsia="宋体" w:hAnsi="宋体"/>
          <w:sz w:val="24"/>
          <w:szCs w:val="24"/>
        </w:rPr>
        <w:t>.1基础参数：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bookmarkStart w:id="1" w:name="_Hlk198289479"/>
      <w:r>
        <w:rPr>
          <w:rFonts w:ascii="宋体" w:eastAsia="宋体" w:hAnsi="宋体" w:hint="eastAsia"/>
          <w:sz w:val="24"/>
          <w:szCs w:val="24"/>
        </w:rPr>
        <w:t>光学透镜，单眼分辨率不低于2000*2000。具有双目不低于3000万像素的彩透视摄像头</w:t>
      </w:r>
      <w:r>
        <w:rPr>
          <w:rFonts w:ascii="宋体" w:eastAsia="宋体" w:hAnsi="宋体" w:hint="eastAsia"/>
          <w:sz w:val="24"/>
          <w:szCs w:val="24"/>
          <w:lang w:eastAsia="zh-CN"/>
        </w:rPr>
        <w:t>，</w:t>
      </w:r>
      <w:r>
        <w:rPr>
          <w:rFonts w:ascii="宋体" w:eastAsia="宋体" w:hAnsi="宋体" w:hint="eastAsia"/>
          <w:sz w:val="24"/>
          <w:szCs w:val="24"/>
        </w:rPr>
        <w:t>须支持蓝牙键鼠进行系统界面操作。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头戴9轴传感器，头部不低于4颗环境追踪摄像机</w:t>
      </w:r>
      <w:r>
        <w:rPr>
          <w:rFonts w:ascii="宋体" w:eastAsia="宋体" w:hAnsi="宋体" w:hint="eastAsia"/>
          <w:sz w:val="24"/>
          <w:szCs w:val="24"/>
          <w:lang w:eastAsia="zh-CN"/>
        </w:rPr>
        <w:t>，</w:t>
      </w:r>
      <w:r>
        <w:rPr>
          <w:rFonts w:ascii="宋体" w:eastAsia="宋体" w:hAnsi="宋体" w:hint="eastAsia"/>
          <w:sz w:val="24"/>
          <w:szCs w:val="24"/>
        </w:rPr>
        <w:t>具有深度感知摄像头。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照相机可实现拍摄不低于500万像素图片。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双立体声扬声器四麦克风方案，支持空间音频录制</w:t>
      </w:r>
      <w:r>
        <w:rPr>
          <w:rFonts w:ascii="宋体" w:eastAsia="宋体" w:hAnsi="宋体" w:hint="eastAsia"/>
          <w:sz w:val="24"/>
          <w:szCs w:val="24"/>
          <w:lang w:eastAsia="zh-CN"/>
        </w:rPr>
        <w:t>，</w:t>
      </w:r>
      <w:r>
        <w:rPr>
          <w:rFonts w:ascii="宋体" w:eastAsia="宋体" w:hAnsi="宋体" w:hint="eastAsia"/>
          <w:sz w:val="24"/>
          <w:szCs w:val="24"/>
        </w:rPr>
        <w:t>配备无灯环手柄。</w:t>
      </w:r>
    </w:p>
    <w:p>
      <w:pPr>
        <w:spacing w:line="360" w:lineRule="auto"/>
        <w:rPr>
          <w:rFonts w:ascii="宋体" w:eastAsia="宋体" w:hAnsi="宋体" w:hint="eastAsia"/>
          <w:sz w:val="24"/>
          <w:szCs w:val="24"/>
          <w:lang w:eastAsia="zh-CN"/>
        </w:rPr>
      </w:pPr>
      <w:r>
        <w:rPr>
          <w:rFonts w:ascii="宋体" w:eastAsia="宋体" w:hAnsi="宋体" w:hint="eastAsia"/>
          <w:sz w:val="24"/>
          <w:szCs w:val="24"/>
        </w:rPr>
        <w:t>运行内存不低于12GB，存储空间不低于256GB。支持WiFi和蓝牙</w:t>
      </w:r>
      <w:r>
        <w:rPr>
          <w:rFonts w:ascii="宋体" w:eastAsia="宋体" w:hAnsi="宋体" w:hint="eastAsia"/>
          <w:sz w:val="24"/>
          <w:szCs w:val="24"/>
          <w:lang w:eastAsia="zh-CN"/>
        </w:rPr>
        <w:t>，</w:t>
      </w:r>
      <w:r>
        <w:rPr>
          <w:rFonts w:ascii="宋体" w:eastAsia="宋体" w:hAnsi="宋体" w:hint="eastAsia"/>
          <w:sz w:val="24"/>
          <w:szCs w:val="24"/>
        </w:rPr>
        <w:t>内置电池</w:t>
      </w:r>
      <w:r>
        <w:rPr>
          <w:rFonts w:ascii="宋体" w:eastAsia="宋体" w:hAnsi="宋体" w:hint="eastAsia"/>
          <w:sz w:val="24"/>
          <w:szCs w:val="24"/>
          <w:lang w:eastAsia="zh-CN"/>
        </w:rPr>
        <w:t>。</w:t>
      </w:r>
    </w:p>
    <w:p>
      <w:pPr>
        <w:pStyle w:val="19"/>
        <w:spacing w:before="0" w:beforeAutospacing="0" w:after="0" w:afterAutospacing="0" w:line="360" w:lineRule="auto"/>
        <w:rPr>
          <w:rFonts w:hint="eastAsia"/>
        </w:rPr>
      </w:pPr>
      <w:bookmarkEnd w:id="1"/>
      <w:r>
        <w:rPr>
          <w:rFonts w:hint="eastAsia"/>
          <w:lang w:val="en-US" w:eastAsia="zh-CN"/>
        </w:rPr>
        <w:t>2</w:t>
      </w:r>
      <w:r>
        <w:t>.</w:t>
      </w:r>
      <w:r>
        <w:rPr>
          <w:rFonts w:hint="eastAsia"/>
          <w:lang w:val="en-US" w:eastAsia="zh-CN"/>
        </w:rPr>
        <w:t>2</w:t>
      </w:r>
      <w:r>
        <w:t>具备目视校准功能，</w:t>
      </w:r>
      <w:bookmarkStart w:id="2" w:name="_Hlk198289505"/>
      <w:r>
        <w:rPr>
          <w:rFonts w:hint="eastAsia"/>
        </w:rPr>
        <w:t>可支持58-72mm的无极电动瞳距调节。</w:t>
      </w:r>
      <w:bookmarkEnd w:id="2"/>
    </w:p>
    <w:p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  <w:lang w:val="en-US" w:eastAsia="zh-CN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  <w:lang w:val="en-US" w:eastAsia="zh-CN"/>
        </w:rPr>
        <w:t>3</w:t>
      </w:r>
      <w:r>
        <w:rPr>
          <w:rFonts w:ascii="宋体" w:eastAsia="宋体" w:hAnsi="宋体"/>
          <w:sz w:val="24"/>
          <w:szCs w:val="24"/>
        </w:rPr>
        <w:t>通过浏览器可同时查看</w:t>
      </w:r>
      <w:r>
        <w:rPr>
          <w:rFonts w:ascii="宋体" w:eastAsia="宋体" w:hAnsi="宋体" w:hint="eastAsia"/>
          <w:color w:val="auto"/>
          <w:sz w:val="24"/>
          <w:szCs w:val="24"/>
        </w:rPr>
        <w:t>混合现实一体机</w:t>
      </w:r>
      <w:r>
        <w:rPr>
          <w:rFonts w:ascii="宋体" w:eastAsia="宋体" w:hAnsi="宋体"/>
          <w:sz w:val="24"/>
          <w:szCs w:val="24"/>
        </w:rPr>
        <w:t>展示内容和现实场景叠加影像。</w:t>
      </w:r>
    </w:p>
    <w:p>
      <w:pPr>
        <w:pStyle w:val="19"/>
        <w:spacing w:before="0" w:beforeAutospacing="0" w:after="0" w:afterAutospacing="0" w:line="360" w:lineRule="auto"/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t>.</w:t>
      </w:r>
      <w:r>
        <w:rPr>
          <w:rFonts w:hint="eastAsia"/>
          <w:lang w:val="en-US" w:eastAsia="zh-CN"/>
        </w:rPr>
        <w:t>4</w:t>
      </w:r>
      <w:r>
        <w:t>支持虚拟信息与现实场景无缝叠加，</w:t>
      </w:r>
      <w:r>
        <w:rPr>
          <w:rFonts w:hint="eastAsia"/>
        </w:rPr>
        <w:t>可</w:t>
      </w:r>
      <w:r>
        <w:t>用手直接操控3D模型实现自然交互，可对3D模型进行抓取、移动、旋转、放大、缩小等复杂操作；3D模型支持空间定位功能，可以通过走动从不同角度查看模型。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  <w:lang w:val="en-US" w:eastAsia="zh-CN"/>
        </w:rPr>
        <w:t>2.5可浏览虚拟</w:t>
      </w:r>
      <w:r>
        <w:rPr>
          <w:rFonts w:ascii="宋体" w:eastAsia="宋体" w:hAnsi="宋体"/>
          <w:sz w:val="24"/>
          <w:szCs w:val="24"/>
        </w:rPr>
        <w:t>仿真展馆</w:t>
      </w:r>
      <w:r>
        <w:rPr>
          <w:rFonts w:ascii="宋体" w:eastAsia="宋体" w:hAnsi="宋体" w:hint="eastAsia"/>
          <w:sz w:val="24"/>
          <w:szCs w:val="24"/>
          <w:lang w:eastAsia="zh-CN"/>
        </w:rPr>
        <w:t>、</w:t>
      </w:r>
      <w:r>
        <w:rPr>
          <w:rFonts w:ascii="宋体" w:eastAsia="宋体" w:hAnsi="宋体"/>
          <w:sz w:val="24"/>
          <w:szCs w:val="24"/>
        </w:rPr>
        <w:t>云端展馆，支持空间定位，可通过走动观展。</w:t>
      </w:r>
    </w:p>
    <w:p>
      <w:pPr>
        <w:pStyle w:val="19"/>
        <w:spacing w:before="0" w:beforeAutospacing="0" w:after="0" w:afterAutospacing="0" w:line="360" w:lineRule="auto"/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t>.</w:t>
      </w:r>
      <w:r>
        <w:rPr>
          <w:rFonts w:hint="eastAsia"/>
          <w:lang w:val="en-US" w:eastAsia="zh-CN"/>
        </w:rPr>
        <w:t>6</w:t>
      </w:r>
      <w:r>
        <w:t>预装物种3D模型库和图片库，支持按照分类和名称检索物种，查看3D模型、图片和详细信息等。</w:t>
      </w:r>
    </w:p>
    <w:p>
      <w:pPr>
        <w:spacing w:line="360" w:lineRule="auto"/>
        <w:rPr>
          <w:rFonts w:ascii="宋体" w:eastAsia="宋体" w:cs="宋体" w:hAnsi="宋体" w:hint="eastAsia"/>
          <w:b/>
          <w:bCs/>
          <w:kern w:val="0"/>
          <w:sz w:val="24"/>
          <w:szCs w:val="24"/>
        </w:rPr>
      </w:pPr>
      <w:bookmarkStart w:id="3" w:name="_Hlk169010342"/>
      <w:bookmarkStart w:id="4" w:name="_Toc201244605"/>
      <w:bookmarkStart w:id="5" w:name="_Toc170736598"/>
      <w:r>
        <w:rPr>
          <w:rFonts w:ascii="宋体" w:eastAsia="宋体" w:cs="宋体" w:hAnsi="宋体" w:hint="eastAsia"/>
          <w:b/>
          <w:bCs/>
          <w:kern w:val="0"/>
          <w:sz w:val="24"/>
          <w:szCs w:val="24"/>
          <w:lang w:val="en-US" w:eastAsia="zh-CN" w:bidi="ar-SA"/>
        </w:rPr>
        <w:t>3</w:t>
      </w:r>
      <w:bookmarkEnd w:id="3"/>
      <w:bookmarkEnd w:id="4"/>
      <w:bookmarkEnd w:id="5"/>
      <w:r>
        <w:rPr>
          <w:rFonts w:ascii="宋体" w:eastAsia="宋体" w:cs="宋体" w:hAnsi="宋体" w:hint="eastAsia"/>
          <w:b/>
          <w:bCs/>
          <w:kern w:val="0"/>
          <w:sz w:val="24"/>
          <w:szCs w:val="24"/>
          <w:lang w:val="en-US" w:eastAsia="zh-CN" w:bidi="ar-SA"/>
        </w:rPr>
        <w:t>.承诺免费为用户单位制作5个标本的高清度3D模型和对应的3D宣传影像。（标本由用户单位提供，原则上不小于 1cm）</w:t>
      </w:r>
    </w:p>
    <w:p>
      <w:pPr>
        <w:numPr>
          <w:ilvl w:val="0"/>
          <w:numId w:val="2"/>
        </w:numPr>
        <w:snapToGrid w:val="0"/>
        <w:spacing w:line="360" w:lineRule="auto"/>
        <w:rPr>
          <w:rFonts w:ascii="宋体" w:eastAsia="宋体" w:cs="宋体" w:hAnsi="宋体" w:hint="eastAsia"/>
          <w:b/>
          <w:bCs/>
          <w:sz w:val="24"/>
          <w:szCs w:val="24"/>
        </w:rPr>
      </w:pPr>
      <w:r>
        <w:rPr>
          <w:rFonts w:ascii="宋体" w:eastAsia="宋体" w:cs="宋体" w:hAnsi="宋体" w:hint="eastAsia"/>
          <w:b/>
          <w:bCs/>
          <w:sz w:val="24"/>
          <w:szCs w:val="24"/>
        </w:rPr>
        <w:t>配置</w:t>
      </w:r>
      <w:r>
        <w:rPr>
          <w:rFonts w:ascii="宋体" w:eastAsia="宋体" w:cs="宋体" w:hAnsi="宋体" w:hint="eastAsia"/>
          <w:b/>
          <w:bCs/>
          <w:sz w:val="24"/>
          <w:szCs w:val="24"/>
          <w:lang w:val="en-US" w:eastAsia="zh-CN"/>
        </w:rPr>
        <w:t>清单</w:t>
      </w:r>
      <w:r>
        <w:rPr>
          <w:rFonts w:ascii="宋体" w:eastAsia="宋体" w:cs="宋体" w:hAnsi="宋体" w:hint="eastAsia"/>
          <w:b/>
          <w:bCs/>
          <w:sz w:val="24"/>
          <w:szCs w:val="24"/>
        </w:rPr>
        <w:t>：</w:t>
      </w:r>
    </w:p>
    <w:p>
      <w:pPr>
        <w:numPr>
          <w:ilvl w:val="0"/>
          <w:numId w:val="3"/>
        </w:numPr>
        <w:spacing w:line="360" w:lineRule="auto"/>
        <w:ind w:left="0" w:firstLineChars="177" w:firstLine="425"/>
        <w:rPr>
          <w:rFonts w:ascii="宋体" w:eastAsia="宋体" w:cs="宋体" w:hAnsi="宋体"/>
          <w:kern w:val="0"/>
          <w:sz w:val="24"/>
          <w:szCs w:val="24"/>
          <w:lang w:val="en-US" w:eastAsia="zh-CN" w:bidi="ar-SA"/>
        </w:rPr>
      </w:pPr>
      <w:r>
        <w:rPr>
          <w:rFonts w:ascii="宋体" w:eastAsia="宋体" w:cs="宋体" w:hAnsi="宋体" w:hint="eastAsia"/>
          <w:kern w:val="0"/>
          <w:sz w:val="24"/>
          <w:szCs w:val="24"/>
          <w:lang w:val="en-US" w:eastAsia="zh-CN" w:bidi="ar-SA"/>
        </w:rPr>
        <w:t>3D互动透明屏展示柜： 1台</w:t>
      </w:r>
    </w:p>
    <w:p>
      <w:pPr>
        <w:numPr>
          <w:ilvl w:val="0"/>
          <w:numId w:val="3"/>
        </w:numPr>
        <w:spacing w:line="360" w:lineRule="auto"/>
        <w:ind w:left="0" w:firstLineChars="177" w:firstLine="425"/>
        <w:rPr>
          <w:rFonts w:ascii="宋体" w:cs="宋体" w:hAnsi="宋体"/>
          <w:sz w:val="24"/>
          <w:szCs w:val="24"/>
          <w:lang w:val="en-US"/>
        </w:rPr>
      </w:pPr>
      <w:r>
        <w:rPr>
          <w:rFonts w:ascii="宋体" w:eastAsia="宋体" w:cs="宋体" w:hAnsi="宋体" w:hint="eastAsia"/>
          <w:kern w:val="0"/>
          <w:sz w:val="24"/>
          <w:szCs w:val="24"/>
          <w:lang w:val="en-US" w:eastAsia="zh-CN" w:bidi="ar-SA"/>
        </w:rPr>
        <w:t>键鼠套装：1套</w:t>
      </w:r>
      <w:bookmarkStart w:id="6" w:name="_GoBack"/>
      <w:bookmarkEnd w:id="6"/>
    </w:p>
    <w:p>
      <w:pPr>
        <w:numPr>
          <w:ilvl w:val="0"/>
          <w:numId w:val="3"/>
        </w:numPr>
        <w:spacing w:line="360" w:lineRule="auto"/>
        <w:ind w:left="0" w:firstLineChars="177" w:firstLine="425"/>
        <w:rPr>
          <w:rFonts w:ascii="宋体" w:cs="宋体" w:hAnsi="宋体"/>
          <w:sz w:val="24"/>
          <w:szCs w:val="24"/>
        </w:rPr>
      </w:pPr>
      <w:r>
        <w:rPr>
          <w:rFonts w:ascii="宋体" w:eastAsia="宋体" w:cs="宋体" w:hAnsi="宋体" w:hint="eastAsia"/>
          <w:kern w:val="0"/>
          <w:sz w:val="24"/>
          <w:szCs w:val="24"/>
          <w:lang w:val="en-US" w:eastAsia="zh-CN" w:bidi="ar-SA"/>
        </w:rPr>
        <w:t>混合现实一体机：2台</w:t>
      </w:r>
    </w:p>
    <w:p>
      <w:pPr>
        <w:spacing w:line="360" w:lineRule="auto"/>
        <w:rPr>
          <w:rFonts w:ascii="宋体" w:eastAsia="宋体" w:cs="宋体" w:hAnsi="宋体" w:hint="eastAsia"/>
          <w:b/>
          <w:bCs/>
          <w:sz w:val="24"/>
          <w:szCs w:val="24"/>
          <w:lang w:val="en-US" w:eastAsia="zh-CN"/>
        </w:rPr>
      </w:pPr>
      <w:r>
        <w:rPr>
          <w:rFonts w:ascii="宋体" w:eastAsia="宋体" w:cs="宋体" w:hAnsi="宋体" w:hint="eastAsia"/>
          <w:b/>
          <w:bCs/>
          <w:sz w:val="24"/>
          <w:szCs w:val="24"/>
          <w:lang w:val="en-US" w:eastAsia="zh-CN"/>
        </w:rPr>
        <w:t>四、其他要求：</w:t>
      </w:r>
    </w:p>
    <w:p>
      <w:pPr>
        <w:spacing w:line="360" w:lineRule="auto"/>
        <w:rPr>
          <w:rFonts w:ascii="宋体" w:eastAsia="宋体" w:hAnsi="宋体" w:hint="eastAsia"/>
          <w:b w:val="0"/>
          <w:bCs w:val="0"/>
          <w:sz w:val="24"/>
          <w:szCs w:val="24"/>
        </w:rPr>
      </w:pPr>
      <w:r>
        <w:rPr>
          <w:rFonts w:ascii="宋体" w:eastAsia="宋体" w:hAnsi="宋体" w:hint="eastAsia"/>
          <w:b w:val="0"/>
          <w:bCs w:val="0"/>
          <w:sz w:val="24"/>
          <w:szCs w:val="24"/>
          <w:lang w:val="en-US" w:eastAsia="zh-CN"/>
        </w:rPr>
        <w:t>1、</w:t>
      </w:r>
      <w:r>
        <w:rPr>
          <w:rFonts w:ascii="宋体" w:eastAsia="宋体" w:hAnsi="宋体" w:hint="eastAsia"/>
          <w:b w:val="0"/>
          <w:bCs w:val="0"/>
          <w:sz w:val="24"/>
          <w:szCs w:val="24"/>
        </w:rPr>
        <w:t>交货时间：自签订合同之日起</w:t>
      </w:r>
      <w:r>
        <w:rPr>
          <w:rFonts w:ascii="宋体" w:eastAsia="宋体" w:hAnsi="宋体" w:hint="eastAsia"/>
          <w:b w:val="0"/>
          <w:bCs w:val="0"/>
          <w:sz w:val="24"/>
          <w:szCs w:val="24"/>
          <w:lang w:val="en-US" w:eastAsia="zh-CN"/>
        </w:rPr>
        <w:t>30天</w:t>
      </w:r>
      <w:r>
        <w:rPr>
          <w:rFonts w:ascii="宋体" w:eastAsia="宋体" w:hAnsi="宋体" w:hint="eastAsia"/>
          <w:b w:val="0"/>
          <w:bCs w:val="0"/>
          <w:sz w:val="24"/>
          <w:szCs w:val="24"/>
        </w:rPr>
        <w:t>；</w:t>
      </w:r>
    </w:p>
    <w:p>
      <w:pPr>
        <w:spacing w:line="360" w:lineRule="auto"/>
        <w:rPr>
          <w:rFonts w:ascii="宋体" w:eastAsia="宋体" w:hAnsi="宋体" w:hint="eastAsia"/>
          <w:b w:val="0"/>
          <w:bCs w:val="0"/>
          <w:sz w:val="24"/>
          <w:szCs w:val="24"/>
        </w:rPr>
      </w:pPr>
      <w:r>
        <w:rPr>
          <w:rFonts w:ascii="宋体" w:eastAsia="宋体" w:hAnsi="宋体" w:hint="eastAsia"/>
          <w:b w:val="0"/>
          <w:bCs w:val="0"/>
          <w:sz w:val="24"/>
          <w:szCs w:val="24"/>
          <w:lang w:val="en-US" w:eastAsia="zh-CN"/>
        </w:rPr>
        <w:t>2、</w:t>
      </w:r>
      <w:r>
        <w:rPr>
          <w:rFonts w:ascii="宋体" w:eastAsia="宋体" w:hAnsi="宋体" w:hint="eastAsia"/>
          <w:b w:val="0"/>
          <w:bCs w:val="0"/>
          <w:sz w:val="24"/>
          <w:szCs w:val="24"/>
        </w:rPr>
        <w:t>质 保 期：自用户验收合格之日起</w:t>
      </w:r>
      <w:r>
        <w:rPr>
          <w:rFonts w:ascii="宋体" w:eastAsia="宋体" w:hAnsi="宋体" w:hint="eastAsia"/>
          <w:b w:val="0"/>
          <w:bCs w:val="0"/>
          <w:sz w:val="24"/>
          <w:szCs w:val="24"/>
          <w:lang w:val="en-US" w:eastAsia="zh-CN"/>
        </w:rPr>
        <w:t>一</w:t>
      </w:r>
      <w:r>
        <w:rPr>
          <w:rFonts w:ascii="宋体" w:eastAsia="宋体" w:hAnsi="宋体" w:hint="eastAsia"/>
          <w:b w:val="0"/>
          <w:bCs w:val="0"/>
          <w:sz w:val="24"/>
          <w:szCs w:val="24"/>
        </w:rPr>
        <w:t>年；</w:t>
      </w:r>
    </w:p>
    <w:p>
      <w:pPr>
        <w:spacing w:line="360" w:lineRule="auto"/>
        <w:rPr>
          <w:rFonts w:ascii="宋体" w:eastAsia="宋体" w:hAnsi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宋体" w:eastAsia="宋体" w:hAnsi="宋体" w:hint="eastAsia"/>
          <w:sz w:val="24"/>
          <w:szCs w:val="24"/>
          <w:lang w:val="en-US" w:eastAsia="zh-CN"/>
        </w:rPr>
        <w:t>3、</w:t>
      </w:r>
      <w:r>
        <w:rPr>
          <w:rFonts w:ascii="宋体" w:eastAsia="宋体" w:hAnsi="宋体" w:hint="eastAsia"/>
          <w:sz w:val="24"/>
          <w:szCs w:val="24"/>
        </w:rPr>
        <w:t>软件系统免费升级</w:t>
      </w:r>
      <w:r>
        <w:rPr>
          <w:rFonts w:ascii="宋体" w:eastAsia="宋体" w:hAnsi="宋体" w:hint="eastAsia"/>
          <w:sz w:val="24"/>
          <w:szCs w:val="24"/>
          <w:lang w:eastAsia="zh-CN"/>
        </w:rPr>
        <w:t>，</w:t>
      </w:r>
      <w:r>
        <w:rPr>
          <w:rFonts w:ascii="宋体" w:eastAsia="宋体" w:hAnsi="宋体" w:hint="eastAsia"/>
          <w:sz w:val="24"/>
          <w:szCs w:val="24"/>
          <w:lang w:val="en-US" w:eastAsia="zh-CN"/>
        </w:rPr>
        <w:t>免费维护。</w:t>
      </w:r>
    </w:p>
    <w:sectPr>
      <w:pgSz w:w="11906" w:h="16838"/>
      <w:pgMar w:top="1440" w:right="1800" w:bottom="1118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华文宋体"/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B1"/>
    <w:family w:val="auto"/>
    <w:pitch w:val="variable"/>
    <w:sig w:usb0="E0002EFF" w:usb1="C000785B" w:usb2="00000009" w:usb3="00000000" w:csb0="400001FF" w:csb1="FFFF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等线">
    <w:altName w:val="方正小标宋简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等线 Light">
    <w:altName w:val="方正黑体_GBK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C6E9E1DD"/>
    <w:multiLevelType w:val="singleLevel"/>
    <w:tmpl w:val="C6E9E1DD"/>
    <w:lvl w:ilvl="0">
      <w:start w:val="1"/>
      <w:numFmt w:val="chineseCounting"/>
      <w:lvlRestart w:val="0"/>
      <w:suff w:val="nothing"/>
      <w:lvlText w:val="%1、"/>
      <w:lvlJc w:val="left"/>
      <w:pPr/>
      <w:rPr>
        <w:rFonts w:hint="eastAsia"/>
      </w:rPr>
    </w:lvl>
  </w:abstractNum>
  <w:abstractNum w:abstractNumId="1">
    <w:nsid w:val="5DB72FA8"/>
    <w:multiLevelType w:val="singleLevel"/>
    <w:tmpl w:val="5DB72FA8"/>
    <w:lvl w:ilvl="0">
      <w:start w:val="3"/>
      <w:numFmt w:val="chineseCounting"/>
      <w:lvlRestart w:val="0"/>
      <w:suff w:val="nothing"/>
      <w:lvlText w:val="%1、"/>
      <w:lvlJc w:val="left"/>
      <w:pPr/>
      <w:rPr>
        <w:rFonts w:hint="eastAsia"/>
      </w:rPr>
    </w:lvl>
  </w:abstractNum>
  <w:abstractNum w:abstractNumId="2">
    <w:nsid w:val="3944BF05"/>
    <w:multiLevelType w:val="singleLevel"/>
    <w:tmpl w:val="3944BF05"/>
    <w:lvl w:ilvl="0">
      <w:start w:val="1"/>
      <w:numFmt w:val="decimal"/>
      <w:lvlRestart w:val="0"/>
      <w:suff w:val="nothing"/>
      <w:lvlText w:val="%1、"/>
      <w:lvlJc w:val="left"/>
      <w:pPr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ompat>
    <w:ulTrailSpace/>
    <w:doNotExpandShiftReturn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480" w:after="80"/>
      <w:outlineLvl w:val="0"/>
    </w:pPr>
    <w:rPr>
      <w:rFonts w:ascii="等线 Light" w:eastAsia="等线 Light" w:cs="Times New Roman" w:hAnsi="等线 Light"/>
      <w:color w:val="104862"/>
      <w:sz w:val="48"/>
      <w:szCs w:val="48"/>
    </w:rPr>
  </w:style>
  <w:style w:type="paragraph" w:styleId="2">
    <w:name w:val="heading 2"/>
    <w:basedOn w:val="0"/>
    <w:next w:val="0"/>
    <w:pPr>
      <w:keepNext/>
      <w:keepLines/>
      <w:widowControl w:val="0"/>
      <w:spacing w:before="160" w:after="80"/>
      <w:outlineLvl w:val="1"/>
    </w:pPr>
    <w:rPr>
      <w:rFonts w:ascii="等线 Light" w:eastAsia="宋体" w:cs="Times New Roman" w:hAnsi="等线 Light"/>
      <w:color w:val="000000"/>
      <w:sz w:val="28"/>
      <w:szCs w:val="40"/>
    </w:rPr>
  </w:style>
  <w:style w:type="paragraph" w:styleId="3">
    <w:name w:val="heading 3"/>
    <w:basedOn w:val="0"/>
    <w:next w:val="0"/>
    <w:pPr>
      <w:keepNext/>
      <w:keepLines/>
      <w:widowControl w:val="0"/>
      <w:spacing w:before="160" w:after="80"/>
      <w:outlineLvl w:val="2"/>
    </w:pPr>
    <w:rPr>
      <w:rFonts w:ascii="等线 Light" w:eastAsia="等线 Light" w:cs="Times New Roman" w:hAnsi="等线 Light"/>
      <w:color w:val="104862"/>
      <w:sz w:val="32"/>
      <w:szCs w:val="32"/>
    </w:rPr>
  </w:style>
  <w:style w:type="paragraph" w:styleId="4">
    <w:name w:val="heading 4"/>
    <w:basedOn w:val="0"/>
    <w:next w:val="0"/>
    <w:pPr>
      <w:keepNext/>
      <w:keepLines/>
      <w:widowControl w:val="0"/>
      <w:spacing w:before="80" w:after="40"/>
      <w:outlineLvl w:val="3"/>
    </w:pPr>
    <w:rPr>
      <w:rFonts w:cs="Times New Roman"/>
      <w:color w:val="104862"/>
      <w:sz w:val="28"/>
      <w:szCs w:val="28"/>
    </w:rPr>
  </w:style>
  <w:style w:type="paragraph" w:styleId="5">
    <w:name w:val="heading 5"/>
    <w:basedOn w:val="0"/>
    <w:next w:val="0"/>
    <w:pPr>
      <w:keepNext/>
      <w:keepLines/>
      <w:widowControl w:val="0"/>
      <w:spacing w:before="80" w:after="40"/>
      <w:outlineLvl w:val="4"/>
    </w:pPr>
    <w:rPr>
      <w:rFonts w:cs="Times New Roman"/>
      <w:color w:val="104862"/>
      <w:sz w:val="24"/>
      <w:szCs w:val="24"/>
    </w:rPr>
  </w:style>
  <w:style w:type="paragraph" w:styleId="6">
    <w:name w:val="heading 6"/>
    <w:basedOn w:val="0"/>
    <w:next w:val="0"/>
    <w:pPr>
      <w:keepNext/>
      <w:keepLines/>
      <w:widowControl w:val="0"/>
      <w:spacing w:before="40"/>
      <w:outlineLvl w:val="5"/>
    </w:pPr>
    <w:rPr>
      <w:rFonts w:cs="Times New Roman"/>
      <w:b/>
      <w:bCs/>
      <w:color w:val="104862"/>
    </w:rPr>
  </w:style>
  <w:style w:type="paragraph" w:styleId="7">
    <w:name w:val="heading 7"/>
    <w:basedOn w:val="0"/>
    <w:next w:val="0"/>
    <w:pPr>
      <w:keepNext/>
      <w:keepLines/>
      <w:widowControl w:val="0"/>
      <w:spacing w:before="40"/>
      <w:outlineLvl w:val="6"/>
    </w:pPr>
    <w:rPr>
      <w:rFonts w:cs="Times New Roman"/>
      <w:b/>
      <w:bCs/>
      <w:color w:val="595959"/>
    </w:rPr>
  </w:style>
  <w:style w:type="paragraph" w:styleId="8">
    <w:name w:val="heading 8"/>
    <w:basedOn w:val="0"/>
    <w:next w:val="0"/>
    <w:pPr>
      <w:keepNext/>
      <w:keepLines/>
      <w:widowControl w:val="0"/>
      <w:outlineLvl w:val="7"/>
    </w:pPr>
    <w:rPr>
      <w:rFonts w:cs="Times New Roman"/>
      <w:color w:val="595959"/>
    </w:rPr>
  </w:style>
  <w:style w:type="paragraph" w:styleId="9">
    <w:name w:val="heading 9"/>
    <w:basedOn w:val="0"/>
    <w:next w:val="0"/>
    <w:pPr>
      <w:keepNext/>
      <w:keepLines/>
      <w:widowControl w:val="0"/>
      <w:outlineLvl w:val="8"/>
    </w:pPr>
    <w:rPr>
      <w:rFonts w:eastAsia="等线 Light" w:cs="Times New Roman"/>
      <w:color w:val="595959"/>
    </w:rPr>
  </w:style>
  <w:style w:type="character" w:default="1" w:styleId="10">
    <w:name w:val="Default Paragraph Font"/>
  </w:style>
  <w:style w:type="paragraph" w:styleId="15">
    <w:name w:val="Body Text"/>
    <w:basedOn w:val="0"/>
    <w:pPr>
      <w:spacing w:after="120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Subtitle"/>
    <w:basedOn w:val="0"/>
    <w:next w:val="0"/>
    <w:pPr>
      <w:spacing w:after="160"/>
      <w:jc w:val="center"/>
    </w:pPr>
    <w:rPr>
      <w:rFonts w:ascii="等线 Light" w:eastAsia="等线 Light" w:cs="Times New Roman" w:hAnsi="等线 Light"/>
      <w:color w:val="595959"/>
      <w:spacing w:val="15"/>
      <w:sz w:val="28"/>
      <w:szCs w:val="28"/>
    </w:rPr>
  </w:style>
  <w:style w:type="paragraph" w:styleId="19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 w:hAnsi="宋体"/>
      <w:kern w:val="0"/>
      <w:sz w:val="24"/>
      <w:szCs w:val="24"/>
    </w:rPr>
  </w:style>
  <w:style w:type="paragraph" w:styleId="20">
    <w:name w:val="Title"/>
    <w:basedOn w:val="0"/>
    <w:next w:val="0"/>
    <w:pPr>
      <w:spacing w:after="80"/>
      <w:contextualSpacing/>
      <w:jc w:val="center"/>
    </w:pPr>
    <w:rPr>
      <w:rFonts w:ascii="等线 Light" w:eastAsia="等线 Light" w:cs="Times New Roman" w:hAnsi="等线 Light"/>
      <w:spacing w:val="-10"/>
      <w:kern w:val="28"/>
      <w:sz w:val="56"/>
      <w:szCs w:val="56"/>
    </w:rPr>
  </w:style>
  <w:style w:type="paragraph" w:styleId="21">
    <w:name w:val="Quote"/>
    <w:basedOn w:val="0"/>
    <w:next w:val="0"/>
    <w:pPr>
      <w:spacing w:before="160" w:after="160"/>
      <w:jc w:val="center"/>
    </w:pPr>
    <w:rPr>
      <w:i/>
      <w:iCs/>
      <w:color w:val="404040"/>
    </w:rPr>
  </w:style>
  <w:style w:type="paragraph" w:styleId="22">
    <w:name w:val="List Paragraph"/>
    <w:basedOn w:val="0"/>
    <w:pPr>
      <w:ind w:left="720"/>
      <w:contextualSpacing/>
    </w:pPr>
  </w:style>
  <w:style w:type="character" w:customStyle="1" w:styleId="23">
    <w:name w:val="Intense Emphasis"/>
    <w:basedOn w:val="10"/>
    <w:rPr>
      <w:i/>
      <w:iCs/>
      <w:color w:val="104862"/>
    </w:rPr>
  </w:style>
  <w:style w:type="paragraph" w:styleId="24">
    <w:name w:val="Intense Quote"/>
    <w:basedOn w:val="0"/>
    <w:next w:val="0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104862"/>
    </w:rPr>
  </w:style>
  <w:style w:type="character" w:customStyle="1" w:styleId="25">
    <w:name w:val="Intense Reference"/>
    <w:basedOn w:val="10"/>
    <w:rPr>
      <w:b/>
      <w:bCs/>
      <w:caps w:val="0"/>
      <w:smallCaps/>
      <w:color w:val="104862"/>
      <w:spacing w:val="5"/>
    </w:rPr>
  </w:style>
  <w:style w:type="paragraph" w:customStyle="1" w:styleId="26">
    <w:name w:val="71e7dc79-1ff7-45e8-997d-0ebda3762b91"/>
    <w:basedOn w:val="2"/>
    <w:next w:val="27"/>
    <w:pPr>
      <w:spacing w:line="288" w:lineRule="auto"/>
      <w:jc w:val="left"/>
    </w:pPr>
    <w:rPr>
      <w:rFonts w:ascii="微软雅黑" w:eastAsia="微软雅黑" w:hAnsi="微软雅黑"/>
      <w:color w:val="000000"/>
      <w:sz w:val="28"/>
      <w:szCs w:val="24"/>
    </w:rPr>
  </w:style>
  <w:style w:type="paragraph" w:customStyle="1" w:styleId="27">
    <w:name w:val="acbfdd8b-e11b-4d36-88ff-6049b138f862"/>
    <w:basedOn w:val="15"/>
    <w:pPr>
      <w:adjustRightInd w:val="0"/>
      <w:spacing w:after="0" w:line="288" w:lineRule="auto"/>
      <w:jc w:val="left"/>
    </w:pPr>
    <w:rPr>
      <w:rFonts w:ascii="微软雅黑" w:eastAsia="微软雅黑" w:hAnsi="微软雅黑"/>
      <w:color w:val="000000"/>
      <w:sz w:val="2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0ED70BAC-0F38-446E-92DE-D03EB9A3765D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</TotalTime>
  <Application>Yozo_Office27021597764231179</Application>
  <Pages>2</Pages>
  <Words>0</Words>
  <Characters>768</Characters>
  <Lines>0</Lines>
  <Paragraphs>35</Paragraphs>
  <CharactersWithSpaces>1025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mrkj</dc:creator>
  <cp:lastModifiedBy>user</cp:lastModifiedBy>
  <cp:revision>2</cp:revision>
  <dcterms:created xsi:type="dcterms:W3CDTF">2025-10-24T06:25:00Z</dcterms:created>
  <dcterms:modified xsi:type="dcterms:W3CDTF">2025-12-19T06:40:53Z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eyJoZGlkIjoiNTg2NTIwZDkzODg2NjhhYzNkOTA0N2VkMzY0OWY1MjYiLCJ1c2VySWQiOiIzMTcwMDIwMTQifQ==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F87EA7D7741E438FAEF9D00B0C28B018_13</vt:lpwstr>
  </property>
</Properties>
</file>